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B0A98" w14:textId="2C7D5491" w:rsidR="0093331C" w:rsidRPr="0093331C" w:rsidRDefault="0093331C" w:rsidP="009333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Приложение к теме №3</w:t>
      </w:r>
      <w:r w:rsidRPr="0093331C">
        <w:rPr>
          <w:rFonts w:ascii="Times New Roman" w:hAnsi="Times New Roman" w:cs="Times New Roman"/>
          <w:sz w:val="28"/>
          <w:szCs w:val="28"/>
        </w:rPr>
        <w:t>.</w:t>
      </w:r>
    </w:p>
    <w:p w14:paraId="1AC25B0A" w14:textId="5F220C13" w:rsidR="0093331C" w:rsidRDefault="0093331C" w:rsidP="009333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31C">
        <w:rPr>
          <w:rFonts w:ascii="Times New Roman" w:hAnsi="Times New Roman" w:cs="Times New Roman"/>
          <w:b/>
          <w:bCs/>
          <w:sz w:val="28"/>
          <w:szCs w:val="28"/>
        </w:rPr>
        <w:t>Инструменты и станки</w:t>
      </w:r>
    </w:p>
    <w:p w14:paraId="38362718" w14:textId="77777777" w:rsidR="0093331C" w:rsidRPr="0093331C" w:rsidRDefault="0093331C" w:rsidP="009333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D2B3ED0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1. Какой механизм применяется в зажиме столярного верстака?</w:t>
      </w:r>
    </w:p>
    <w:p w14:paraId="355634BD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а) фиксирующий; </w:t>
      </w:r>
    </w:p>
    <w:p w14:paraId="6722CAFF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б) крепежный; </w:t>
      </w:r>
    </w:p>
    <w:p w14:paraId="74781635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в) винтовой; </w:t>
      </w:r>
    </w:p>
    <w:p w14:paraId="6F158388" w14:textId="3CD28D00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г) эксцентриковый.</w:t>
      </w:r>
    </w:p>
    <w:p w14:paraId="2763EDAC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2. Чем выполняются разъемные соединения?</w:t>
      </w:r>
    </w:p>
    <w:p w14:paraId="3FA19D4D" w14:textId="77777777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а) винтами, болтами, шпильками, шпонками, штифтами;</w:t>
      </w:r>
    </w:p>
    <w:p w14:paraId="361C6731" w14:textId="77777777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б) винтами, болтами, шпильками, шпонками, заклепками;</w:t>
      </w:r>
    </w:p>
    <w:p w14:paraId="7AAFA2EE" w14:textId="77777777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в) винтами, сваркой, шпильками, шпонками, штифтами.</w:t>
      </w:r>
    </w:p>
    <w:p w14:paraId="3F0A8663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3. Как называется соединение, которое можно разобрать только после его</w:t>
      </w:r>
    </w:p>
    <w:p w14:paraId="11D25C9C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разрушения?</w:t>
      </w:r>
    </w:p>
    <w:p w14:paraId="29DE721A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а) неразъемное; </w:t>
      </w:r>
    </w:p>
    <w:p w14:paraId="0F1763B8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б) разъемное; </w:t>
      </w:r>
    </w:p>
    <w:p w14:paraId="4E377B94" w14:textId="55CC0638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в) неподвижное.</w:t>
      </w:r>
    </w:p>
    <w:p w14:paraId="418CAB5E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4. Как называется соединение, в котором детали могут перемещаться</w:t>
      </w:r>
    </w:p>
    <w:p w14:paraId="4C96FD61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относительно друг друга?</w:t>
      </w:r>
    </w:p>
    <w:p w14:paraId="0167BD5B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а) неподвижное; </w:t>
      </w:r>
    </w:p>
    <w:p w14:paraId="108172CC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б) подвижное; </w:t>
      </w:r>
    </w:p>
    <w:p w14:paraId="57834FF9" w14:textId="03D7FFEA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в) разборное.</w:t>
      </w:r>
    </w:p>
    <w:p w14:paraId="639FE636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5. Какой механизм применяется в устройстве ручной дрели?</w:t>
      </w:r>
    </w:p>
    <w:p w14:paraId="580B0600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а) винтовой; </w:t>
      </w:r>
    </w:p>
    <w:p w14:paraId="155FF210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б) зубчатый; </w:t>
      </w:r>
    </w:p>
    <w:p w14:paraId="084F8EE5" w14:textId="39F2096A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в) эксцентриковый.</w:t>
      </w:r>
    </w:p>
    <w:p w14:paraId="7588BA87" w14:textId="3838A0A3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6. Какой инструмент используется для разметки и измерения углов 45 и 135</w:t>
      </w:r>
    </w:p>
    <w:p w14:paraId="1968D245" w14:textId="77777777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градусов:</w:t>
      </w:r>
    </w:p>
    <w:p w14:paraId="52437B0F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а) малка; </w:t>
      </w:r>
    </w:p>
    <w:p w14:paraId="5D59366E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б) угольник; </w:t>
      </w:r>
    </w:p>
    <w:p w14:paraId="43045502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3331C">
        <w:rPr>
          <w:rFonts w:ascii="Times New Roman" w:hAnsi="Times New Roman" w:cs="Times New Roman"/>
          <w:sz w:val="28"/>
          <w:szCs w:val="28"/>
        </w:rPr>
        <w:t>ерунок</w:t>
      </w:r>
      <w:proofErr w:type="spellEnd"/>
      <w:r w:rsidRPr="0093331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57530B" w14:textId="4289FEE4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г) рейсмус.</w:t>
      </w:r>
    </w:p>
    <w:p w14:paraId="6219ACC1" w14:textId="4A517105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3331C">
        <w:rPr>
          <w:rFonts w:ascii="Times New Roman" w:hAnsi="Times New Roman" w:cs="Times New Roman"/>
          <w:sz w:val="28"/>
          <w:szCs w:val="28"/>
        </w:rPr>
        <w:t>) Для чего применяется рейсмус:</w:t>
      </w:r>
    </w:p>
    <w:p w14:paraId="0E054733" w14:textId="77777777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а) для проведения линий и рисок, параллельных кромки заготовки;</w:t>
      </w:r>
    </w:p>
    <w:p w14:paraId="7B893642" w14:textId="77777777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б) для измерения по образцу и перенесения их на заготовку;</w:t>
      </w:r>
    </w:p>
    <w:p w14:paraId="59F36DCC" w14:textId="77777777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в) для вычерчивания дуг окружности и перенесения размеров;</w:t>
      </w:r>
    </w:p>
    <w:p w14:paraId="6AC813A2" w14:textId="77777777" w:rsidR="0093331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г) для измерения заготовки;</w:t>
      </w:r>
    </w:p>
    <w:p w14:paraId="36BDE963" w14:textId="42219AD6" w:rsidR="0093331C" w:rsidRPr="0093331C" w:rsidRDefault="0093331C" w:rsidP="00933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93331C">
        <w:rPr>
          <w:rFonts w:ascii="Times New Roman" w:hAnsi="Times New Roman" w:cs="Times New Roman"/>
          <w:sz w:val="28"/>
          <w:szCs w:val="28"/>
        </w:rPr>
        <w:t>) Какой из перечисленных инструментов применяют для разметки деталей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331C">
        <w:rPr>
          <w:rFonts w:ascii="Times New Roman" w:hAnsi="Times New Roman" w:cs="Times New Roman"/>
          <w:sz w:val="28"/>
          <w:szCs w:val="28"/>
        </w:rPr>
        <w:t>древесины:</w:t>
      </w:r>
    </w:p>
    <w:p w14:paraId="45EED45D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а) чертилка; </w:t>
      </w:r>
    </w:p>
    <w:p w14:paraId="527C7ECA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б) слесарный угольник; </w:t>
      </w:r>
    </w:p>
    <w:p w14:paraId="127726D8" w14:textId="77777777" w:rsid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 xml:space="preserve">в) рейсмус; </w:t>
      </w:r>
    </w:p>
    <w:p w14:paraId="77179125" w14:textId="0D18FB8E" w:rsidR="003D139C" w:rsidRPr="0093331C" w:rsidRDefault="0093331C" w:rsidP="0093331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3331C">
        <w:rPr>
          <w:rFonts w:ascii="Times New Roman" w:hAnsi="Times New Roman" w:cs="Times New Roman"/>
          <w:sz w:val="28"/>
          <w:szCs w:val="28"/>
        </w:rPr>
        <w:t>г) кернер.</w:t>
      </w:r>
      <w:r w:rsidRPr="0093331C">
        <w:rPr>
          <w:rFonts w:ascii="Times New Roman" w:hAnsi="Times New Roman" w:cs="Times New Roman"/>
          <w:sz w:val="28"/>
          <w:szCs w:val="28"/>
        </w:rPr>
        <w:cr/>
      </w:r>
    </w:p>
    <w:sectPr w:rsidR="003D139C" w:rsidRPr="00933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5C"/>
    <w:rsid w:val="0027445C"/>
    <w:rsid w:val="003D139C"/>
    <w:rsid w:val="0093331C"/>
    <w:rsid w:val="00EE186E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931E"/>
  <w15:chartTrackingRefBased/>
  <w15:docId w15:val="{2C5C40A4-0E4C-447F-8CE4-3B20F3A4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2</cp:revision>
  <dcterms:created xsi:type="dcterms:W3CDTF">2025-07-28T18:26:00Z</dcterms:created>
  <dcterms:modified xsi:type="dcterms:W3CDTF">2025-07-28T18:30:00Z</dcterms:modified>
</cp:coreProperties>
</file>