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635C7" w14:textId="77777777" w:rsidR="0032444B" w:rsidRDefault="0032444B" w:rsidP="0032444B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3F9B2510" wp14:editId="3DE99FF1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29CC8B" w14:textId="77777777" w:rsidR="0032444B" w:rsidRPr="00C13E5F" w:rsidRDefault="0032444B" w:rsidP="0032444B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5D989B47" w14:textId="77777777" w:rsidR="0032444B" w:rsidRDefault="0032444B" w:rsidP="0032444B">
      <w:pPr>
        <w:pBdr>
          <w:bottom w:val="single" w:sz="8" w:space="1" w:color="000A43"/>
        </w:pBdr>
        <w:spacing w:before="80" w:after="200"/>
      </w:pPr>
    </w:p>
    <w:bookmarkEnd w:id="0"/>
    <w:p w14:paraId="4289E821" w14:textId="77777777" w:rsidR="0032444B" w:rsidRPr="00372B83" w:rsidRDefault="0032444B" w:rsidP="0032444B">
      <w:pPr>
        <w:spacing w:after="120"/>
        <w:jc w:val="center"/>
      </w:pPr>
    </w:p>
    <w:p w14:paraId="6B2FCD1B" w14:textId="77777777" w:rsidR="0032444B" w:rsidRDefault="0032444B">
      <w:pPr>
        <w:spacing w:after="500"/>
        <w:jc w:val="center"/>
      </w:pPr>
    </w:p>
    <w:p w14:paraId="6D549A04" w14:textId="2F8A641F" w:rsidR="009D09F2" w:rsidRDefault="00000000">
      <w:pPr>
        <w:spacing w:after="500"/>
        <w:jc w:val="center"/>
      </w:pPr>
      <w:r>
        <w:t>Школьный педагог-психолог: документация, обследование и сопровождение. Практический комплект на 2026/2027 учебный год</w:t>
      </w:r>
    </w:p>
    <w:p w14:paraId="61A57C85" w14:textId="77777777" w:rsidR="009D09F2" w:rsidRDefault="00000000">
      <w:pPr>
        <w:spacing w:after="300"/>
        <w:jc w:val="center"/>
      </w:pPr>
      <w:r>
        <w:rPr>
          <w:b/>
          <w:bCs/>
          <w:sz w:val="36"/>
          <w:szCs w:val="36"/>
        </w:rPr>
        <w:t>Состав комплекта и порядок применения</w:t>
      </w:r>
    </w:p>
    <w:p w14:paraId="24A6D7E7" w14:textId="77777777" w:rsidR="009D09F2" w:rsidRDefault="00000000">
      <w:pPr>
        <w:spacing w:after="300"/>
        <w:jc w:val="center"/>
      </w:pPr>
      <w:r>
        <w:rPr>
          <w:sz w:val="26"/>
          <w:szCs w:val="26"/>
        </w:rPr>
        <w:t>Файл 00</w:t>
      </w:r>
    </w:p>
    <w:p w14:paraId="2FB58DBD" w14:textId="77777777" w:rsidR="009D09F2" w:rsidRDefault="00000000">
      <w:pPr>
        <w:spacing w:before="1800" w:after="100"/>
        <w:jc w:val="center"/>
      </w:pPr>
      <w:r>
        <w:t>2026/2027 учебный год</w:t>
      </w:r>
    </w:p>
    <w:p w14:paraId="630B56D0" w14:textId="77777777" w:rsidR="009D09F2" w:rsidRDefault="00000000">
      <w:pPr>
        <w:spacing w:after="100"/>
        <w:jc w:val="center"/>
      </w:pPr>
      <w:r>
        <w:t>Москва, 2026</w:t>
      </w:r>
    </w:p>
    <w:p w14:paraId="450E4A85" w14:textId="77777777" w:rsidR="009D09F2" w:rsidRDefault="00000000">
      <w:pPr>
        <w:pStyle w:val="1"/>
        <w:keepLines/>
      </w:pPr>
      <w:r>
        <w:lastRenderedPageBreak/>
        <w:t>1. Состав комплекта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"/>
        <w:gridCol w:w="4677"/>
        <w:gridCol w:w="3743"/>
      </w:tblGrid>
      <w:tr w:rsidR="009D09F2" w14:paraId="7C27B2D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4DABCE" w14:textId="77777777" w:rsidR="009D09F2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C4CF5B" w14:textId="77777777" w:rsidR="009D09F2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Файл</w:t>
            </w:r>
          </w:p>
        </w:tc>
        <w:tc>
          <w:tcPr>
            <w:tcW w:w="37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53C7DF" w14:textId="77777777" w:rsidR="009D09F2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Формат</w:t>
            </w:r>
          </w:p>
        </w:tc>
      </w:tr>
      <w:tr w:rsidR="009D09F2" w14:paraId="4C0961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04D3A0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375BCB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Состав комплекта и порядок применения</w:t>
            </w:r>
          </w:p>
        </w:tc>
        <w:tc>
          <w:tcPr>
            <w:tcW w:w="37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C95D33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DOCX, редактируемый</w:t>
            </w:r>
          </w:p>
        </w:tc>
      </w:tr>
      <w:tr w:rsidR="009D09F2" w14:paraId="4FC17A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E64613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1B19DA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Методическое пособие и навигатор</w:t>
            </w:r>
          </w:p>
        </w:tc>
        <w:tc>
          <w:tcPr>
            <w:tcW w:w="37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BB7698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DOCX, редактируемый</w:t>
            </w:r>
          </w:p>
        </w:tc>
      </w:tr>
      <w:tr w:rsidR="009D09F2" w14:paraId="27D8BA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7693A9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0B8E29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Планирование работы</w:t>
            </w:r>
          </w:p>
        </w:tc>
        <w:tc>
          <w:tcPr>
            <w:tcW w:w="37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59BDF1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DOCX, редактируемый</w:t>
            </w:r>
          </w:p>
        </w:tc>
      </w:tr>
      <w:tr w:rsidR="009D09F2" w14:paraId="19A14C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878038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4EBCB0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Организация помощи и рабочий учёт</w:t>
            </w:r>
          </w:p>
        </w:tc>
        <w:tc>
          <w:tcPr>
            <w:tcW w:w="37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A96555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DOCX, редактируемый</w:t>
            </w:r>
          </w:p>
        </w:tc>
      </w:tr>
      <w:tr w:rsidR="009D09F2" w14:paraId="53D5C7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126676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F1A8B0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Диагностический инструментарий: навигатор методик</w:t>
            </w:r>
          </w:p>
        </w:tc>
        <w:tc>
          <w:tcPr>
            <w:tcW w:w="37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E15062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DOCX, редактируемый</w:t>
            </w:r>
          </w:p>
        </w:tc>
      </w:tr>
      <w:tr w:rsidR="009D09F2" w14:paraId="04A745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5CC5E0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1FF3E6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Диагностические приложения для печати</w:t>
            </w:r>
          </w:p>
        </w:tc>
        <w:tc>
          <w:tcPr>
            <w:tcW w:w="37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DC8A03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DOCX, редактируемый</w:t>
            </w:r>
          </w:p>
        </w:tc>
      </w:tr>
      <w:tr w:rsidR="009D09F2" w14:paraId="341B93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165A2C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8E0DA3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Обследование по школьным запросам: маршруты</w:t>
            </w:r>
          </w:p>
        </w:tc>
        <w:tc>
          <w:tcPr>
            <w:tcW w:w="37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ADF1A2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DOCX, редактируемый</w:t>
            </w:r>
          </w:p>
        </w:tc>
      </w:tr>
      <w:tr w:rsidR="009D09F2" w14:paraId="751AFA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FC4DEA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45DCD8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Заключения и рекомендации</w:t>
            </w:r>
          </w:p>
        </w:tc>
        <w:tc>
          <w:tcPr>
            <w:tcW w:w="37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360999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DOCX, редактируемый</w:t>
            </w:r>
          </w:p>
        </w:tc>
      </w:tr>
      <w:tr w:rsidR="009D09F2" w14:paraId="72D908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07EBE2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F0F8F7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Коррекционно-развивающая работа</w:t>
            </w:r>
          </w:p>
        </w:tc>
        <w:tc>
          <w:tcPr>
            <w:tcW w:w="37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8C20F4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DOCX, редактируемый</w:t>
            </w:r>
          </w:p>
        </w:tc>
      </w:tr>
      <w:tr w:rsidR="009D09F2" w14:paraId="23995A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3A64F2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3F50C9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Работа с родителями и педагогами</w:t>
            </w:r>
          </w:p>
        </w:tc>
        <w:tc>
          <w:tcPr>
            <w:tcW w:w="37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0B03B0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DOCX, редактируемый</w:t>
            </w:r>
          </w:p>
        </w:tc>
      </w:tr>
      <w:tr w:rsidR="009D09F2" w14:paraId="620CB0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326327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12A9E9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Профилактика и сложные ситуации</w:t>
            </w:r>
          </w:p>
        </w:tc>
        <w:tc>
          <w:tcPr>
            <w:tcW w:w="37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0D01D8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DOCX, редактируемый</w:t>
            </w:r>
          </w:p>
        </w:tc>
      </w:tr>
      <w:tr w:rsidR="009D09F2" w14:paraId="3AFA2B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CDDB13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5A2FC2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Анализ работы и отчётность</w:t>
            </w:r>
          </w:p>
        </w:tc>
        <w:tc>
          <w:tcPr>
            <w:tcW w:w="37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E706BB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DOCX, редактируемый</w:t>
            </w:r>
          </w:p>
        </w:tc>
      </w:tr>
      <w:tr w:rsidR="009D09F2" w14:paraId="449BFE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5BC3B9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706421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Сквозные заполненные примеры</w:t>
            </w:r>
          </w:p>
        </w:tc>
        <w:tc>
          <w:tcPr>
            <w:tcW w:w="37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BE0A3F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DOCX, редактируемый</w:t>
            </w:r>
          </w:p>
        </w:tc>
      </w:tr>
      <w:tr w:rsidR="009D09F2" w14:paraId="156477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8FEDF8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A90016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Модуль «Неделя психологии» (авторский)</w:t>
            </w:r>
          </w:p>
        </w:tc>
        <w:tc>
          <w:tcPr>
            <w:tcW w:w="37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752049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DOCX, редактируемый</w:t>
            </w:r>
          </w:p>
        </w:tc>
      </w:tr>
      <w:tr w:rsidR="009D09F2" w14:paraId="2CCF10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4DE634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XLSX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8531C2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Сводная таблица учёта работы педагога-психолога</w:t>
            </w:r>
          </w:p>
        </w:tc>
        <w:tc>
          <w:tcPr>
            <w:tcW w:w="37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D2A349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Таблица Excel</w:t>
            </w:r>
          </w:p>
        </w:tc>
      </w:tr>
    </w:tbl>
    <w:p w14:paraId="1EAA3E9E" w14:textId="77777777" w:rsidR="009D09F2" w:rsidRDefault="009D09F2">
      <w:pPr>
        <w:spacing w:after="60"/>
        <w:jc w:val="both"/>
      </w:pPr>
    </w:p>
    <w:p w14:paraId="04310693" w14:textId="77777777" w:rsidR="009D09F2" w:rsidRDefault="00000000">
      <w:pPr>
        <w:spacing w:after="100"/>
        <w:jc w:val="both"/>
      </w:pPr>
      <w:r>
        <w:t>Объём: 34 формы (ШП-01—ШП-34), 4 документа планирования (ПЛ-1—ПЛ-4), 17 практических диагностических материалов (ПМ-01—ПМ-17), 25 справочных карточек методик (М-01—М-25), 8 маршрутов обследования (М1—М8), 5 программ (П-1—П-5) с 36 конспектами, 13 рабочих листов и 7 приложений к занятиям (К-1—К-7), 4 сквозных примера и краткая схема для совершеннолетнего обучающегося, 6 организационных алгоритмов (А-1—А-6).</w:t>
      </w:r>
    </w:p>
    <w:p w14:paraId="67D5DA57" w14:textId="77777777" w:rsidR="009D09F2" w:rsidRDefault="00000000">
      <w:pPr>
        <w:pStyle w:val="1"/>
        <w:keepLines/>
      </w:pPr>
      <w:r>
        <w:lastRenderedPageBreak/>
        <w:t>2. Порядок применения</w:t>
      </w:r>
    </w:p>
    <w:p w14:paraId="12262A81" w14:textId="77777777" w:rsidR="009D09F2" w:rsidRDefault="00000000">
      <w:pPr>
        <w:pStyle w:val="a4"/>
        <w:numPr>
          <w:ilvl w:val="0"/>
          <w:numId w:val="2"/>
        </w:numPr>
        <w:spacing w:after="60"/>
      </w:pPr>
      <w:r>
        <w:t>Прочитать разделы 1, 6 и 8 методического пособия (файл 01): назначение, реестр форм, согласия и передача сведений.</w:t>
      </w:r>
    </w:p>
    <w:p w14:paraId="5D3943BE" w14:textId="77777777" w:rsidR="009D09F2" w:rsidRDefault="00000000">
      <w:pPr>
        <w:pStyle w:val="a4"/>
        <w:numPr>
          <w:ilvl w:val="0"/>
          <w:numId w:val="2"/>
        </w:numPr>
        <w:spacing w:after="60"/>
      </w:pPr>
      <w:r>
        <w:t>Выбрать формы по задачам ОО; формы со статусом «ПО РЕШЕНИЮ ОО» ввести локальным решением или не использовать.</w:t>
      </w:r>
    </w:p>
    <w:p w14:paraId="78E8C8A8" w14:textId="77777777" w:rsidR="009D09F2" w:rsidRDefault="00000000">
      <w:pPr>
        <w:pStyle w:val="a4"/>
        <w:numPr>
          <w:ilvl w:val="0"/>
          <w:numId w:val="2"/>
        </w:numPr>
        <w:spacing w:after="60"/>
      </w:pPr>
      <w:r>
        <w:t>Вписать в формы наименование ОО, при необходимости — реквизиты локальных актов.</w:t>
      </w:r>
    </w:p>
    <w:p w14:paraId="1566BFCF" w14:textId="77777777" w:rsidR="009D09F2" w:rsidRDefault="00000000">
      <w:pPr>
        <w:pStyle w:val="a4"/>
        <w:numPr>
          <w:ilvl w:val="0"/>
          <w:numId w:val="2"/>
        </w:numPr>
        <w:spacing w:after="60"/>
      </w:pPr>
      <w:r>
        <w:t>Составить годовой план по образцу ПЛ-1 (файл 02) с учётом сроков 2026/2027 учебного года.</w:t>
      </w:r>
    </w:p>
    <w:p w14:paraId="21D91588" w14:textId="77777777" w:rsidR="009D09F2" w:rsidRDefault="00000000">
      <w:pPr>
        <w:pStyle w:val="a4"/>
        <w:numPr>
          <w:ilvl w:val="0"/>
          <w:numId w:val="2"/>
        </w:numPr>
        <w:spacing w:after="60"/>
      </w:pPr>
      <w:r>
        <w:t>Настроить сводную таблицу учёта (XLSX): списки на листе «Справочники»; ключ кодирования (ШП-10) хранить отдельно.</w:t>
      </w:r>
    </w:p>
    <w:p w14:paraId="201BD820" w14:textId="77777777" w:rsidR="009D09F2" w:rsidRDefault="00000000">
      <w:pPr>
        <w:pStyle w:val="a4"/>
        <w:numPr>
          <w:ilvl w:val="0"/>
          <w:numId w:val="2"/>
        </w:numPr>
        <w:spacing w:after="60"/>
      </w:pPr>
      <w:r>
        <w:t>Распечатать диагностические материалы (файл 05) в масштабе 100 %.</w:t>
      </w:r>
    </w:p>
    <w:p w14:paraId="673F15AB" w14:textId="77777777" w:rsidR="009D09F2" w:rsidRDefault="00000000">
      <w:pPr>
        <w:pStyle w:val="a4"/>
        <w:numPr>
          <w:ilvl w:val="0"/>
          <w:numId w:val="2"/>
        </w:numPr>
        <w:spacing w:after="60"/>
      </w:pPr>
      <w:r>
        <w:t>Для методик категорий Б и В получить материалы по источникам, указанным в файле 04.</w:t>
      </w:r>
    </w:p>
    <w:p w14:paraId="7A2F3D59" w14:textId="77777777" w:rsidR="009D09F2" w:rsidRDefault="00000000">
      <w:pPr>
        <w:pStyle w:val="a4"/>
        <w:numPr>
          <w:ilvl w:val="0"/>
          <w:numId w:val="2"/>
        </w:numPr>
        <w:spacing w:after="60"/>
      </w:pPr>
      <w:r>
        <w:t>Довести до работников алгоритмы файла 10 и порядок обращения к профильным службам.</w:t>
      </w:r>
    </w:p>
    <w:p w14:paraId="015185AF" w14:textId="77777777" w:rsidR="009D09F2" w:rsidRDefault="00000000">
      <w:pPr>
        <w:pStyle w:val="1"/>
        <w:keepLines/>
      </w:pPr>
      <w:r>
        <w:lastRenderedPageBreak/>
        <w:t>3. Условные обозначения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38"/>
        <w:gridCol w:w="7017"/>
      </w:tblGrid>
      <w:tr w:rsidR="009D09F2" w14:paraId="0F0AE74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8231EA" w14:textId="77777777" w:rsidR="009D09F2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Обозначение</w:t>
            </w:r>
          </w:p>
        </w:tc>
        <w:tc>
          <w:tcPr>
            <w:tcW w:w="70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C19F59" w14:textId="77777777" w:rsidR="009D09F2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Значение</w:t>
            </w:r>
          </w:p>
        </w:tc>
      </w:tr>
      <w:tr w:rsidR="009D09F2" w14:paraId="61E2B3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581528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ШП</w:t>
            </w:r>
          </w:p>
        </w:tc>
        <w:tc>
          <w:tcPr>
            <w:tcW w:w="70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3066C0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Форма комплекта</w:t>
            </w:r>
          </w:p>
        </w:tc>
      </w:tr>
      <w:tr w:rsidR="009D09F2" w14:paraId="03D85A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063198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ПЛ</w:t>
            </w:r>
          </w:p>
        </w:tc>
        <w:tc>
          <w:tcPr>
            <w:tcW w:w="70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A98821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Документ планирования</w:t>
            </w:r>
          </w:p>
        </w:tc>
      </w:tr>
      <w:tr w:rsidR="009D09F2" w14:paraId="6B80CA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05FBC1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ПМ</w:t>
            </w:r>
          </w:p>
        </w:tc>
        <w:tc>
          <w:tcPr>
            <w:tcW w:w="70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97E032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Практический диагностический материал (категория А, включён полностью)</w:t>
            </w:r>
          </w:p>
        </w:tc>
      </w:tr>
      <w:tr w:rsidR="009D09F2" w14:paraId="52686C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D770BD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М-01…М-25</w:t>
            </w:r>
          </w:p>
        </w:tc>
        <w:tc>
          <w:tcPr>
            <w:tcW w:w="70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0CDC33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Карточка опубликованной методики (категории Б, В)</w:t>
            </w:r>
          </w:p>
        </w:tc>
      </w:tr>
      <w:tr w:rsidR="009D09F2" w14:paraId="7F0875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1E85D1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Вариант «С»</w:t>
            </w:r>
          </w:p>
        </w:tc>
        <w:tc>
          <w:tcPr>
            <w:tcW w:w="70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00494A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Вариант формы для совершеннолетнего обучающегося</w:t>
            </w:r>
          </w:p>
        </w:tc>
      </w:tr>
      <w:tr w:rsidR="009D09F2" w14:paraId="20D0CF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990BE2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К</w:t>
            </w:r>
          </w:p>
        </w:tc>
        <w:tc>
          <w:tcPr>
            <w:tcW w:w="70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699047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Приложение к занятию (карточки, истории)</w:t>
            </w:r>
          </w:p>
        </w:tc>
      </w:tr>
      <w:tr w:rsidR="009D09F2" w14:paraId="541C82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C6C485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М1…М8</w:t>
            </w:r>
          </w:p>
        </w:tc>
        <w:tc>
          <w:tcPr>
            <w:tcW w:w="70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6DE5FA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Маршрут обследования</w:t>
            </w:r>
          </w:p>
        </w:tc>
      </w:tr>
      <w:tr w:rsidR="009D09F2" w14:paraId="2E9A3E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C6A0A4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70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0DAC5D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Программа коррекционно-развивающей работы</w:t>
            </w:r>
          </w:p>
        </w:tc>
      </w:tr>
      <w:tr w:rsidR="009D09F2" w14:paraId="5EA643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4E69BA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РЛ</w:t>
            </w:r>
          </w:p>
        </w:tc>
        <w:tc>
          <w:tcPr>
            <w:tcW w:w="70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3AFA6F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Рабочий лист</w:t>
            </w:r>
          </w:p>
        </w:tc>
      </w:tr>
      <w:tr w:rsidR="009D09F2" w14:paraId="2CC715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79454C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70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643160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Организационный алгоритм</w:t>
            </w:r>
          </w:p>
        </w:tc>
      </w:tr>
      <w:tr w:rsidR="009D09F2" w14:paraId="57E234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958E96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Статусы форм</w:t>
            </w:r>
          </w:p>
        </w:tc>
        <w:tc>
          <w:tcPr>
            <w:tcW w:w="70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8C0D2C" w14:textId="77777777" w:rsidR="009D09F2" w:rsidRDefault="00000000">
            <w:pPr>
              <w:spacing w:after="40"/>
            </w:pPr>
            <w:r>
              <w:rPr>
                <w:sz w:val="20"/>
                <w:szCs w:val="20"/>
              </w:rPr>
              <w:t>ОБЯЗАТЕЛЬНО ФЕДЕРАЛЬНО · ПРИ НАЛИЧИИ УСЛОВИЙ · ПО РЕШЕНИЮ ОО · РЕКОМЕНДУЕМАЯ</w:t>
            </w:r>
          </w:p>
        </w:tc>
      </w:tr>
    </w:tbl>
    <w:p w14:paraId="1C01A1C6" w14:textId="77777777" w:rsidR="009D09F2" w:rsidRDefault="009D09F2">
      <w:pPr>
        <w:spacing w:after="60"/>
        <w:jc w:val="both"/>
      </w:pPr>
    </w:p>
    <w:p w14:paraId="05A7E58D" w14:textId="77777777" w:rsidR="009D09F2" w:rsidRDefault="00000000">
      <w:pPr>
        <w:pStyle w:val="1"/>
        <w:keepLines/>
      </w:pPr>
      <w:r>
        <w:lastRenderedPageBreak/>
        <w:t>4. Важные сведения</w:t>
      </w:r>
    </w:p>
    <w:p w14:paraId="151E03AE" w14:textId="77777777" w:rsidR="009D09F2" w:rsidRDefault="00000000">
      <w:pPr>
        <w:pStyle w:val="a4"/>
        <w:numPr>
          <w:ilvl w:val="0"/>
          <w:numId w:val="3"/>
        </w:numPr>
        <w:spacing w:after="60"/>
      </w:pPr>
      <w:r>
        <w:t>Нормативные ссылки приведены по действующим редакциям актов на ноябрь 2026 года.</w:t>
      </w:r>
    </w:p>
    <w:p w14:paraId="3B7FD931" w14:textId="77777777" w:rsidR="009D09F2" w:rsidRDefault="00000000">
      <w:pPr>
        <w:pStyle w:val="a4"/>
        <w:numPr>
          <w:ilvl w:val="0"/>
          <w:numId w:val="3"/>
        </w:numPr>
        <w:spacing w:after="60"/>
      </w:pPr>
      <w:r>
        <w:t>Комплект не является обязательным перечнем документов педагога-психолога.</w:t>
      </w:r>
    </w:p>
    <w:p w14:paraId="32BC025F" w14:textId="77777777" w:rsidR="009D09F2" w:rsidRDefault="00000000">
      <w:pPr>
        <w:pStyle w:val="a4"/>
        <w:numPr>
          <w:ilvl w:val="0"/>
          <w:numId w:val="3"/>
        </w:numPr>
        <w:spacing w:after="60"/>
      </w:pPr>
      <w:r>
        <w:t xml:space="preserve">Модуль «Неделя психологии» (файл 13) — авторский; официальные материалы — письма </w:t>
      </w:r>
      <w:proofErr w:type="spellStart"/>
      <w:r>
        <w:t>Минпросвещения</w:t>
      </w:r>
      <w:proofErr w:type="spellEnd"/>
      <w:r>
        <w:t xml:space="preserve"> России и методические рекомендации ФКЦ МГППУ.</w:t>
      </w:r>
    </w:p>
    <w:p w14:paraId="71B3BA9E" w14:textId="77777777" w:rsidR="009D09F2" w:rsidRDefault="00000000">
      <w:pPr>
        <w:pStyle w:val="a4"/>
        <w:numPr>
          <w:ilvl w:val="0"/>
          <w:numId w:val="3"/>
        </w:numPr>
        <w:spacing w:after="60"/>
      </w:pPr>
      <w:r>
        <w:t>Примеры в файлах 07, 11, 12 — учебные, данные вымышлены.</w:t>
      </w:r>
    </w:p>
    <w:sectPr w:rsidR="009D09F2" w:rsidSect="0032444B">
      <w:footerReference w:type="default" r:id="rId8"/>
      <w:footerReference w:type="first" r:id="rId9"/>
      <w:pgSz w:w="11906" w:h="16838"/>
      <w:pgMar w:top="1134" w:right="850" w:bottom="1134" w:left="1701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D01CCA" w14:textId="77777777" w:rsidR="0057533B" w:rsidRDefault="0057533B">
      <w:pPr>
        <w:spacing w:line="240" w:lineRule="auto"/>
      </w:pPr>
      <w:r>
        <w:separator/>
      </w:r>
    </w:p>
  </w:endnote>
  <w:endnote w:type="continuationSeparator" w:id="0">
    <w:p w14:paraId="196C74EF" w14:textId="77777777" w:rsidR="0057533B" w:rsidRDefault="005753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E59F8" w14:textId="77777777" w:rsidR="009D09F2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32444B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B5C5A" w14:textId="77777777" w:rsidR="0032444B" w:rsidRDefault="0032444B" w:rsidP="0032444B">
    <w:pPr>
      <w:spacing w:after="120"/>
      <w:jc w:val="center"/>
    </w:pPr>
    <w:r>
      <w:t xml:space="preserve">© АНО «Научно-образовательный центр педагогических проектов», 2026. </w:t>
    </w:r>
  </w:p>
  <w:p w14:paraId="0022E083" w14:textId="77777777" w:rsidR="0032444B" w:rsidRDefault="0032444B" w:rsidP="0032444B">
    <w:pPr>
      <w:spacing w:after="120"/>
      <w:jc w:val="center"/>
    </w:pPr>
    <w:r>
      <w:t xml:space="preserve">Материал подготовлен в методических целях. Источник: </w:t>
    </w:r>
    <w:proofErr w:type="spellStart"/>
    <w:r>
      <w:t>педпроект.рф</w:t>
    </w:r>
    <w:proofErr w:type="spellEnd"/>
    <w:r>
      <w:t>.</w:t>
    </w:r>
  </w:p>
  <w:p w14:paraId="33A437FF" w14:textId="550B9FB6" w:rsidR="0032444B" w:rsidRDefault="0032444B" w:rsidP="0032444B">
    <w:pPr>
      <w:pStyle w:val="ae"/>
      <w:jc w:val="center"/>
    </w:pPr>
    <w:r>
      <w:rPr>
        <w:i/>
        <w:iCs/>
        <w:sz w:val="20"/>
        <w:szCs w:val="20"/>
      </w:rPr>
      <w:t xml:space="preserve">Оригинальные тексты пособия, сценарии заседаний, педагогические кейсы, учебные и практические задания, схемы, таблицы и формы комплекта разрешается использовать, распечатывать и адаптировать для внутренней работы образовательной организации и её работников. </w:t>
    </w:r>
    <w:proofErr w:type="spellStart"/>
    <w:r>
      <w:rPr>
        <w:i/>
        <w:iCs/>
        <w:sz w:val="20"/>
        <w:szCs w:val="20"/>
      </w:rPr>
      <w:t>Перепубликация</w:t>
    </w:r>
    <w:proofErr w:type="spellEnd"/>
    <w:r>
      <w:rPr>
        <w:i/>
        <w:iCs/>
        <w:sz w:val="20"/>
        <w:szCs w:val="20"/>
      </w:rPr>
      <w:t xml:space="preserve"> в открытом доступе, в том числе в сети «Интернет», и распространение в коммерческих целях без письменного согласия правообладателя не допускаются.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BAE949" w14:textId="77777777" w:rsidR="0057533B" w:rsidRDefault="0057533B">
      <w:pPr>
        <w:spacing w:line="240" w:lineRule="auto"/>
      </w:pPr>
      <w:r>
        <w:separator/>
      </w:r>
    </w:p>
  </w:footnote>
  <w:footnote w:type="continuationSeparator" w:id="0">
    <w:p w14:paraId="6B668CBA" w14:textId="77777777" w:rsidR="0057533B" w:rsidRDefault="0057533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665E97"/>
    <w:multiLevelType w:val="hybridMultilevel"/>
    <w:tmpl w:val="27426BEA"/>
    <w:lvl w:ilvl="0" w:tplc="9306E268" w:tentative="1">
      <w:start w:val="1"/>
      <w:numFmt w:val="bullet"/>
      <w:lvlText w:val="●"/>
      <w:lvlJc w:val="left"/>
      <w:pPr>
        <w:ind w:left="720" w:hanging="360"/>
      </w:pPr>
    </w:lvl>
    <w:lvl w:ilvl="1" w:tplc="32625682" w:tentative="1">
      <w:start w:val="1"/>
      <w:numFmt w:val="bullet"/>
      <w:lvlText w:val="○"/>
      <w:lvlJc w:val="left"/>
      <w:pPr>
        <w:ind w:left="1440" w:hanging="360"/>
      </w:pPr>
    </w:lvl>
    <w:lvl w:ilvl="2" w:tplc="11C4F398" w:tentative="1">
      <w:start w:val="1"/>
      <w:numFmt w:val="bullet"/>
      <w:lvlText w:val="■"/>
      <w:lvlJc w:val="left"/>
      <w:pPr>
        <w:ind w:left="2160" w:hanging="360"/>
      </w:pPr>
    </w:lvl>
    <w:lvl w:ilvl="3" w:tplc="B2EA433C" w:tentative="1">
      <w:start w:val="1"/>
      <w:numFmt w:val="bullet"/>
      <w:lvlText w:val="●"/>
      <w:lvlJc w:val="left"/>
      <w:pPr>
        <w:ind w:left="2880" w:hanging="360"/>
      </w:pPr>
    </w:lvl>
    <w:lvl w:ilvl="4" w:tplc="AD7864A2" w:tentative="1">
      <w:start w:val="1"/>
      <w:numFmt w:val="bullet"/>
      <w:lvlText w:val="○"/>
      <w:lvlJc w:val="left"/>
      <w:pPr>
        <w:ind w:left="3600" w:hanging="360"/>
      </w:pPr>
    </w:lvl>
    <w:lvl w:ilvl="5" w:tplc="0588908C" w:tentative="1">
      <w:start w:val="1"/>
      <w:numFmt w:val="bullet"/>
      <w:lvlText w:val="■"/>
      <w:lvlJc w:val="left"/>
      <w:pPr>
        <w:ind w:left="4320" w:hanging="360"/>
      </w:pPr>
    </w:lvl>
    <w:lvl w:ilvl="6" w:tplc="D84ECB84" w:tentative="1">
      <w:start w:val="1"/>
      <w:numFmt w:val="bullet"/>
      <w:lvlText w:val="●"/>
      <w:lvlJc w:val="left"/>
      <w:pPr>
        <w:ind w:left="5040" w:hanging="360"/>
      </w:pPr>
    </w:lvl>
    <w:lvl w:ilvl="7" w:tplc="43047D10" w:tentative="1">
      <w:start w:val="1"/>
      <w:numFmt w:val="bullet"/>
      <w:lvlText w:val="●"/>
      <w:lvlJc w:val="left"/>
      <w:pPr>
        <w:ind w:left="5760" w:hanging="360"/>
      </w:pPr>
    </w:lvl>
    <w:lvl w:ilvl="8" w:tplc="538ECCC6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4333681"/>
    <w:multiLevelType w:val="hybridMultilevel"/>
    <w:tmpl w:val="600059C2"/>
    <w:lvl w:ilvl="0" w:tplc="E4F8C4FC">
      <w:start w:val="1"/>
      <w:numFmt w:val="decimal"/>
      <w:lvlText w:val="%1."/>
      <w:lvlJc w:val="left"/>
      <w:pPr>
        <w:ind w:left="540" w:hanging="360"/>
      </w:pPr>
    </w:lvl>
    <w:lvl w:ilvl="1" w:tplc="6DBE98AE">
      <w:numFmt w:val="decimal"/>
      <w:lvlText w:val=""/>
      <w:lvlJc w:val="left"/>
    </w:lvl>
    <w:lvl w:ilvl="2" w:tplc="CCE280C2">
      <w:numFmt w:val="decimal"/>
      <w:lvlText w:val=""/>
      <w:lvlJc w:val="left"/>
    </w:lvl>
    <w:lvl w:ilvl="3" w:tplc="28522276">
      <w:numFmt w:val="decimal"/>
      <w:lvlText w:val=""/>
      <w:lvlJc w:val="left"/>
    </w:lvl>
    <w:lvl w:ilvl="4" w:tplc="74182732">
      <w:numFmt w:val="decimal"/>
      <w:lvlText w:val=""/>
      <w:lvlJc w:val="left"/>
    </w:lvl>
    <w:lvl w:ilvl="5" w:tplc="EC088EB8">
      <w:numFmt w:val="decimal"/>
      <w:lvlText w:val=""/>
      <w:lvlJc w:val="left"/>
    </w:lvl>
    <w:lvl w:ilvl="6" w:tplc="BBA64F08">
      <w:numFmt w:val="decimal"/>
      <w:lvlText w:val=""/>
      <w:lvlJc w:val="left"/>
    </w:lvl>
    <w:lvl w:ilvl="7" w:tplc="7F707F7A">
      <w:numFmt w:val="decimal"/>
      <w:lvlText w:val=""/>
      <w:lvlJc w:val="left"/>
    </w:lvl>
    <w:lvl w:ilvl="8" w:tplc="C8C4877A">
      <w:numFmt w:val="decimal"/>
      <w:lvlText w:val=""/>
      <w:lvlJc w:val="left"/>
    </w:lvl>
  </w:abstractNum>
  <w:abstractNum w:abstractNumId="2" w15:restartNumberingAfterBreak="0">
    <w:nsid w:val="3C4A34F4"/>
    <w:multiLevelType w:val="hybridMultilevel"/>
    <w:tmpl w:val="486CD3F4"/>
    <w:lvl w:ilvl="0" w:tplc="D6E6E670">
      <w:start w:val="1"/>
      <w:numFmt w:val="bullet"/>
      <w:lvlText w:val="–"/>
      <w:lvlJc w:val="left"/>
      <w:pPr>
        <w:ind w:left="540" w:hanging="300"/>
      </w:pPr>
    </w:lvl>
    <w:lvl w:ilvl="1" w:tplc="0F80EF00" w:tentative="1">
      <w:start w:val="1"/>
      <w:numFmt w:val="bullet"/>
      <w:lvlText w:val="·"/>
      <w:lvlJc w:val="left"/>
      <w:pPr>
        <w:ind w:left="1000" w:hanging="300"/>
      </w:pPr>
    </w:lvl>
    <w:lvl w:ilvl="2" w:tplc="52AE4178">
      <w:numFmt w:val="decimal"/>
      <w:lvlText w:val=""/>
      <w:lvlJc w:val="left"/>
    </w:lvl>
    <w:lvl w:ilvl="3" w:tplc="0A3E501C">
      <w:numFmt w:val="decimal"/>
      <w:lvlText w:val=""/>
      <w:lvlJc w:val="left"/>
    </w:lvl>
    <w:lvl w:ilvl="4" w:tplc="D2AA4D12">
      <w:numFmt w:val="decimal"/>
      <w:lvlText w:val=""/>
      <w:lvlJc w:val="left"/>
    </w:lvl>
    <w:lvl w:ilvl="5" w:tplc="22DCB3B6">
      <w:numFmt w:val="decimal"/>
      <w:lvlText w:val=""/>
      <w:lvlJc w:val="left"/>
    </w:lvl>
    <w:lvl w:ilvl="6" w:tplc="0180FB9C">
      <w:numFmt w:val="decimal"/>
      <w:lvlText w:val=""/>
      <w:lvlJc w:val="left"/>
    </w:lvl>
    <w:lvl w:ilvl="7" w:tplc="47C6E0AC">
      <w:numFmt w:val="decimal"/>
      <w:lvlText w:val=""/>
      <w:lvlJc w:val="left"/>
    </w:lvl>
    <w:lvl w:ilvl="8" w:tplc="ADD66A2E">
      <w:numFmt w:val="decimal"/>
      <w:lvlText w:val=""/>
      <w:lvlJc w:val="left"/>
    </w:lvl>
  </w:abstractNum>
  <w:num w:numId="1" w16cid:durableId="107435258">
    <w:abstractNumId w:val="0"/>
    <w:lvlOverride w:ilvl="0">
      <w:startOverride w:val="1"/>
    </w:lvlOverride>
  </w:num>
  <w:num w:numId="2" w16cid:durableId="1178665095">
    <w:abstractNumId w:val="1"/>
    <w:lvlOverride w:ilvl="0">
      <w:startOverride w:val="1"/>
    </w:lvlOverride>
  </w:num>
  <w:num w:numId="3" w16cid:durableId="148720885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9F2"/>
    <w:rsid w:val="0032444B"/>
    <w:rsid w:val="0057533B"/>
    <w:rsid w:val="009000DC"/>
    <w:rsid w:val="009D0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FB458"/>
  <w15:docId w15:val="{B84E104B-E21B-4EE2-9E44-5244DFCE2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pageBreakBefore/>
      <w:spacing w:before="120" w:after="200"/>
      <w:outlineLvl w:val="0"/>
    </w:pPr>
    <w:rPr>
      <w:b/>
      <w:bCs/>
      <w:color w:val="1F3864"/>
      <w:sz w:val="30"/>
      <w:szCs w:val="3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spacing w:before="240" w:after="120"/>
      <w:outlineLvl w:val="1"/>
    </w:pPr>
    <w:rPr>
      <w:b/>
      <w:bCs/>
      <w:color w:val="1F3864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180" w:after="80"/>
      <w:outlineLvl w:val="2"/>
    </w:pPr>
    <w:rPr>
      <w:b/>
      <w:bCs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32444B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2444B"/>
  </w:style>
  <w:style w:type="paragraph" w:styleId="ae">
    <w:name w:val="footer"/>
    <w:basedOn w:val="a"/>
    <w:link w:val="af"/>
    <w:uiPriority w:val="99"/>
    <w:unhideWhenUsed/>
    <w:rsid w:val="0032444B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244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487</Words>
  <Characters>2782</Characters>
  <Application>Microsoft Office Word</Application>
  <DocSecurity>0</DocSecurity>
  <Lines>23</Lines>
  <Paragraphs>6</Paragraphs>
  <ScaleCrop>false</ScaleCrop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комплекта и порядок применения</dc:title>
  <dc:creator>АНО «НОЦ педагогических проектов»</dc:creator>
  <dc:description>Школьный педагог-психолог: документация, обследование и сопровождение. Практический комплект на 2026/2027 учебный год</dc:description>
  <cp:lastModifiedBy>АНО «НОЦ ПЕДПРОЕКТОВ»</cp:lastModifiedBy>
  <cp:revision>2</cp:revision>
  <dcterms:created xsi:type="dcterms:W3CDTF">2026-11-03T09:44:00Z</dcterms:created>
  <dcterms:modified xsi:type="dcterms:W3CDTF">2026-11-03T12:10:00Z</dcterms:modified>
</cp:coreProperties>
</file>