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016C" w14:textId="77777777" w:rsidR="00CF2B80" w:rsidRDefault="004C0754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66CE65EC" w14:textId="77777777" w:rsidR="00CF2B80" w:rsidRDefault="004C0754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1728F8D6" w14:textId="77777777" w:rsidR="00CF2B80" w:rsidRDefault="00CF2B80">
      <w:pPr>
        <w:pBdr>
          <w:bottom w:val="single" w:sz="12" w:space="6" w:color="1F3864"/>
        </w:pBdr>
        <w:spacing w:after="240"/>
        <w:jc w:val="center"/>
      </w:pPr>
    </w:p>
    <w:p w14:paraId="19DEE503" w14:textId="77777777" w:rsidR="00CF2B80" w:rsidRDefault="004C0754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СЦЕНАРИЙ</w:t>
      </w:r>
    </w:p>
    <w:p w14:paraId="17047192" w14:textId="77777777" w:rsidR="00CF2B80" w:rsidRDefault="004C0754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педагогического совета</w:t>
      </w:r>
    </w:p>
    <w:p w14:paraId="20859A79" w14:textId="77777777" w:rsidR="00CF2B80" w:rsidRDefault="004C0754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Методические материалы для проведения</w:t>
      </w:r>
    </w:p>
    <w:p w14:paraId="4083E2C8" w14:textId="77777777" w:rsidR="00CF2B80" w:rsidRDefault="004C0754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0ED3C814" w14:textId="77777777" w:rsidR="00932602" w:rsidRDefault="004C0754">
      <w:pPr>
        <w:spacing w:after="40"/>
        <w:jc w:val="center"/>
        <w:rPr>
          <w:color w:val="595959"/>
          <w:sz w:val="22"/>
          <w:szCs w:val="22"/>
        </w:rPr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 </w:t>
      </w:r>
    </w:p>
    <w:p w14:paraId="1E9FEFCB" w14:textId="2336F7F9" w:rsidR="00CF2B80" w:rsidRDefault="004C0754">
      <w:pPr>
        <w:spacing w:after="40"/>
        <w:jc w:val="center"/>
      </w:pPr>
      <w:r>
        <w:rPr>
          <w:color w:val="595959"/>
          <w:sz w:val="22"/>
          <w:szCs w:val="22"/>
        </w:rPr>
        <w:t xml:space="preserve">«О направлении тематик к «августовским» совещаниям» </w:t>
      </w:r>
    </w:p>
    <w:p w14:paraId="78BF101D" w14:textId="77777777" w:rsidR="00CF2B80" w:rsidRDefault="004C0754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54DA32C7" w14:textId="77777777" w:rsidR="00CF2B80" w:rsidRDefault="004C0754">
      <w:r>
        <w:br w:type="page"/>
      </w:r>
    </w:p>
    <w:p w14:paraId="51DADB14" w14:textId="77777777" w:rsidR="00CF2B80" w:rsidRDefault="004C0754">
      <w:pPr>
        <w:pStyle w:val="1"/>
        <w:spacing w:before="240" w:after="120"/>
      </w:pPr>
      <w:r>
        <w:lastRenderedPageBreak/>
        <w:t>1. Общие сведения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CF2B80" w14:paraId="5670A7A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135F7D" w14:textId="77777777" w:rsidR="00CF2B80" w:rsidRDefault="004C0754">
            <w:r>
              <w:rPr>
                <w:b/>
                <w:bCs/>
                <w:color w:val="1F3864"/>
              </w:rPr>
              <w:t>Тема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3145B" w14:textId="77777777" w:rsidR="00CF2B80" w:rsidRDefault="004C0754">
            <w:pPr>
              <w:jc w:val="both"/>
            </w:pPr>
            <w:r>
              <w:t>Стратегические ориентиры развития образования в 2026/27 учебном го</w:t>
            </w:r>
            <w:r>
              <w:t>ду: обсуждение обязательных тематик «августовских» совещаний 2026 года</w:t>
            </w:r>
          </w:p>
        </w:tc>
      </w:tr>
      <w:tr w:rsidR="00CF2B80" w14:paraId="0B311BC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DC54CF" w14:textId="77777777" w:rsidR="00CF2B80" w:rsidRDefault="004C0754">
            <w:r>
              <w:rPr>
                <w:b/>
                <w:bCs/>
                <w:color w:val="1F3864"/>
              </w:rPr>
              <w:t>Форма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AE6A4F" w14:textId="77777777" w:rsidR="00CF2B80" w:rsidRDefault="004C0754">
            <w:pPr>
              <w:jc w:val="both"/>
            </w:pPr>
            <w:r>
              <w:t>Установочный (тематический) педагогический совет</w:t>
            </w:r>
          </w:p>
        </w:tc>
      </w:tr>
      <w:tr w:rsidR="00CF2B80" w14:paraId="32BDCAB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02D11E" w14:textId="77777777" w:rsidR="00CF2B80" w:rsidRDefault="004C0754">
            <w:r>
              <w:rPr>
                <w:b/>
                <w:bCs/>
                <w:color w:val="1F3864"/>
              </w:rPr>
              <w:t>Дата, время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1D5E76" w14:textId="77777777" w:rsidR="00CF2B80" w:rsidRDefault="004C0754">
            <w:pPr>
              <w:jc w:val="both"/>
            </w:pPr>
            <w:r>
              <w:t>«____» августа 2026 г., ____ (продолжительность ~2–2,5 часа)</w:t>
            </w:r>
          </w:p>
        </w:tc>
      </w:tr>
      <w:tr w:rsidR="00CF2B80" w14:paraId="510B38F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17370F" w14:textId="77777777" w:rsidR="00CF2B80" w:rsidRDefault="004C0754">
            <w:r>
              <w:rPr>
                <w:b/>
                <w:bCs/>
                <w:color w:val="1F3864"/>
              </w:rPr>
              <w:t>Участники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A80D19" w14:textId="77777777" w:rsidR="00CF2B80" w:rsidRDefault="004C0754">
            <w:pPr>
              <w:jc w:val="both"/>
            </w:pPr>
            <w:r>
              <w:t>Педагогический коллектив школы, администрация, педагог-психолог, социальный педагог, советник директора по воспитанию, представитель профсоюза</w:t>
            </w:r>
          </w:p>
        </w:tc>
      </w:tr>
      <w:tr w:rsidR="00CF2B80" w14:paraId="0EA5E1B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956779" w14:textId="77777777" w:rsidR="00CF2B80" w:rsidRDefault="004C0754">
            <w:r>
              <w:rPr>
                <w:b/>
                <w:bCs/>
                <w:color w:val="1F3864"/>
              </w:rPr>
              <w:t>Цель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F5D95" w14:textId="77777777" w:rsidR="00CF2B80" w:rsidRDefault="004C0754">
            <w:pPr>
              <w:jc w:val="both"/>
            </w:pPr>
            <w:r>
              <w:t>Обеспечить единое понимание педагог</w:t>
            </w:r>
            <w:r>
              <w:t>ами стратегических целей и векторов развития образования в 2026/27 учебном году и спланировать их реализацию в школе</w:t>
            </w:r>
          </w:p>
        </w:tc>
      </w:tr>
    </w:tbl>
    <w:p w14:paraId="0CCFFE7F" w14:textId="77777777" w:rsidR="00CF2B80" w:rsidRDefault="004C0754">
      <w:pPr>
        <w:pStyle w:val="3"/>
        <w:spacing w:before="240" w:after="120"/>
      </w:pPr>
      <w:r>
        <w:t>Задачи педсовета</w:t>
      </w:r>
    </w:p>
    <w:p w14:paraId="226314A5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Довести до коллектива содержание обязательных тематик, направленных </w:t>
      </w:r>
      <w:proofErr w:type="spellStart"/>
      <w:r>
        <w:t>Минпросвещения</w:t>
      </w:r>
      <w:proofErr w:type="spellEnd"/>
      <w:r>
        <w:t xml:space="preserve"> России.</w:t>
      </w:r>
    </w:p>
    <w:p w14:paraId="4E1BD4D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Соотнести федеральные приоритеты с практикой и планами школы.</w:t>
      </w:r>
    </w:p>
    <w:p w14:paraId="1CC1CA6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Определить конкретные действия, ответственных и сроки по каждому направлению.</w:t>
      </w:r>
    </w:p>
    <w:p w14:paraId="517D7F2B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Принять решение педсовета</w:t>
      </w:r>
      <w:r>
        <w:t xml:space="preserve"> и включить мероприятия в годовой план работы школы.</w:t>
      </w:r>
    </w:p>
    <w:p w14:paraId="56847A99" w14:textId="77777777" w:rsidR="00CF2B80" w:rsidRDefault="004C0754">
      <w:pPr>
        <w:pStyle w:val="1"/>
        <w:spacing w:before="320" w:after="120"/>
      </w:pPr>
      <w:r>
        <w:t>2. Повестка дня</w:t>
      </w:r>
    </w:p>
    <w:p w14:paraId="33602197" w14:textId="77777777" w:rsidR="00CF2B80" w:rsidRDefault="004C0754">
      <w:pPr>
        <w:spacing w:after="120" w:line="276" w:lineRule="auto"/>
        <w:jc w:val="both"/>
      </w:pPr>
      <w:r>
        <w:rPr>
          <w:b/>
          <w:bCs/>
        </w:rPr>
        <w:t xml:space="preserve">Вступительное слово директора. </w:t>
      </w:r>
      <w:r>
        <w:t>Актуальность и статус тематик, порядок работы педсовета.</w:t>
      </w:r>
    </w:p>
    <w:p w14:paraId="09F567D0" w14:textId="77777777" w:rsidR="00CF2B80" w:rsidRDefault="004C0754">
      <w:pPr>
        <w:pStyle w:val="a4"/>
        <w:numPr>
          <w:ilvl w:val="0"/>
          <w:numId w:val="3"/>
        </w:numPr>
        <w:spacing w:after="80" w:line="272" w:lineRule="auto"/>
        <w:jc w:val="both"/>
      </w:pPr>
      <w:r>
        <w:rPr>
          <w:b/>
          <w:bCs/>
        </w:rPr>
        <w:t>Основные вопросы (по обязательным тематикам):</w:t>
      </w:r>
    </w:p>
    <w:p w14:paraId="269C54C1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 xml:space="preserve">О ходе исполнения Плана мероприятий Года дошкольного </w:t>
      </w:r>
      <w:r>
        <w:t>образования в 2026 году</w:t>
      </w:r>
    </w:p>
    <w:p w14:paraId="566C40CF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Воспитывающая среда как компонент единого образовательного пространства</w:t>
      </w:r>
    </w:p>
    <w:p w14:paraId="11FF3718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 xml:space="preserve">О дополнительных механизмах ранней профилактической работы и оказании психолого-педагогической помощи участникам образовательных отношений (ГИС «Профилактика», </w:t>
      </w:r>
      <w:r>
        <w:t>сервис «Цифровой психолог» во ФГИС «Моя школа»)</w:t>
      </w:r>
    </w:p>
    <w:p w14:paraId="06F14ACB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Профильное обучение как ресурс повышения качества общего образования</w:t>
      </w:r>
    </w:p>
    <w:p w14:paraId="71CF14A0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проведении мероприятий, приуроченных к Году единства народов России (укрепление межнационального согласия и общероссийской гражданской ид</w:t>
      </w:r>
      <w:r>
        <w:t>ентичности)</w:t>
      </w:r>
    </w:p>
    <w:p w14:paraId="305737E2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Совершенствование механизма защиты чести и достоинства педагогических работников</w:t>
      </w:r>
    </w:p>
    <w:p w14:paraId="1D07B963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подготовке кадров и кадровой политике, в том числе о развитии сети профильных психолого-педагогических классов</w:t>
      </w:r>
    </w:p>
    <w:p w14:paraId="4C5FCE1A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Результаты приёмной кампании (включая эксперимент по расширению доступности СПО в отдельных субъектах Российской Федерации)</w:t>
      </w:r>
    </w:p>
    <w:p w14:paraId="12728BB2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Единая модель профо</w:t>
      </w:r>
      <w:r>
        <w:t>риентации для 6–11 классов. Реализация права лиц, не сдавших ОГЭ, на бесплатное профессиональное обучение</w:t>
      </w:r>
    </w:p>
    <w:p w14:paraId="4F65F3BF" w14:textId="77777777" w:rsidR="00CF2B80" w:rsidRDefault="004C0754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Законодательные новеллы в системе среднего профессионального образования («</w:t>
      </w:r>
      <w:proofErr w:type="spellStart"/>
      <w:r>
        <w:t>Профессионалитет</w:t>
      </w:r>
      <w:proofErr w:type="spellEnd"/>
      <w:r>
        <w:t>», демонстрационный экзамен)</w:t>
      </w:r>
    </w:p>
    <w:p w14:paraId="1544B630" w14:textId="77777777" w:rsidR="00CF2B80" w:rsidRDefault="004C0754">
      <w:pPr>
        <w:spacing w:after="120" w:line="276" w:lineRule="auto"/>
        <w:jc w:val="both"/>
      </w:pPr>
      <w:r>
        <w:rPr>
          <w:b/>
          <w:bCs/>
        </w:rPr>
        <w:t>Принятие решения педагогическо</w:t>
      </w:r>
      <w:r>
        <w:rPr>
          <w:b/>
          <w:bCs/>
        </w:rPr>
        <w:t xml:space="preserve">го совета. </w:t>
      </w:r>
      <w:r>
        <w:t>Обсуждение и утверждение проекта решения.</w:t>
      </w:r>
    </w:p>
    <w:p w14:paraId="080E1413" w14:textId="77777777" w:rsidR="00CF2B80" w:rsidRDefault="004C0754">
      <w:pPr>
        <w:pStyle w:val="1"/>
        <w:spacing w:before="320" w:after="120"/>
      </w:pPr>
      <w:r>
        <w:lastRenderedPageBreak/>
        <w:t>3. Регламент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838"/>
      </w:tblGrid>
      <w:tr w:rsidR="00CF2B80" w14:paraId="42DBD8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1F3864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F24DF11" w14:textId="77777777" w:rsidR="00CF2B80" w:rsidRDefault="004C0754">
            <w:pPr>
              <w:jc w:val="center"/>
            </w:pPr>
            <w:r>
              <w:rPr>
                <w:b/>
                <w:bCs/>
                <w:color w:val="FFFFFF"/>
              </w:rPr>
              <w:t>Время</w:t>
            </w:r>
          </w:p>
        </w:tc>
        <w:tc>
          <w:tcPr>
            <w:tcW w:w="7838" w:type="dxa"/>
            <w:shd w:val="clear" w:color="auto" w:fill="1F3864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48E518F" w14:textId="77777777" w:rsidR="00CF2B80" w:rsidRDefault="004C0754">
            <w:r>
              <w:rPr>
                <w:b/>
                <w:bCs/>
                <w:color w:val="FFFFFF"/>
              </w:rPr>
              <w:t>Этап</w:t>
            </w:r>
          </w:p>
        </w:tc>
      </w:tr>
      <w:tr w:rsidR="00CF2B80" w14:paraId="6CB1547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7117D3E" w14:textId="77777777" w:rsidR="00CF2B80" w:rsidRDefault="004C0754">
            <w:pPr>
              <w:jc w:val="center"/>
            </w:pPr>
            <w:r>
              <w:rPr>
                <w:b/>
                <w:bCs/>
                <w:color w:val="000000"/>
              </w:rPr>
              <w:t>10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4FE5936" w14:textId="77777777" w:rsidR="00CF2B80" w:rsidRDefault="004C0754">
            <w:r>
              <w:rPr>
                <w:color w:val="000000"/>
              </w:rPr>
              <w:t>Вступительное слово директора. Актуальность тематик, порядок работы</w:t>
            </w:r>
          </w:p>
        </w:tc>
      </w:tr>
      <w:tr w:rsidR="00CF2B80" w14:paraId="6BDF79A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A024FFD" w14:textId="77777777" w:rsidR="00CF2B80" w:rsidRDefault="004C0754">
            <w:pPr>
              <w:jc w:val="center"/>
            </w:pPr>
            <w:r>
              <w:rPr>
                <w:b/>
                <w:bCs/>
                <w:color w:val="000000"/>
              </w:rPr>
              <w:t>~90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5C3995D" w14:textId="77777777" w:rsidR="00CF2B80" w:rsidRDefault="004C0754">
            <w:r>
              <w:rPr>
                <w:color w:val="000000"/>
              </w:rPr>
              <w:t>Рассмотрение обязательных тематик (выступления докладчиков по 7–10 мин с обсуждением)</w:t>
            </w:r>
          </w:p>
        </w:tc>
      </w:tr>
      <w:tr w:rsidR="00CF2B80" w14:paraId="17F70DD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74BA31B" w14:textId="77777777" w:rsidR="00CF2B80" w:rsidRDefault="004C0754">
            <w:pPr>
              <w:jc w:val="center"/>
            </w:pPr>
            <w:r>
              <w:rPr>
                <w:b/>
                <w:bCs/>
                <w:color w:val="000000"/>
              </w:rPr>
              <w:t>15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BBD4B1B" w14:textId="77777777" w:rsidR="00CF2B80" w:rsidRDefault="004C0754">
            <w:r>
              <w:rPr>
                <w:color w:val="000000"/>
              </w:rPr>
              <w:t>Общая дискуссия, предложения педагогов</w:t>
            </w:r>
          </w:p>
        </w:tc>
      </w:tr>
      <w:tr w:rsidR="00CF2B80" w14:paraId="74D5654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BDBED4A" w14:textId="77777777" w:rsidR="00CF2B80" w:rsidRDefault="004C0754">
            <w:pPr>
              <w:jc w:val="center"/>
            </w:pPr>
            <w:r>
              <w:rPr>
                <w:b/>
                <w:bCs/>
                <w:color w:val="000000"/>
              </w:rPr>
              <w:t>15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F2B2273" w14:textId="77777777" w:rsidR="00CF2B80" w:rsidRDefault="004C0754">
            <w:r>
              <w:rPr>
                <w:color w:val="000000"/>
              </w:rPr>
              <w:t>Обсуждение и принятие решения педсовета</w:t>
            </w:r>
          </w:p>
        </w:tc>
      </w:tr>
      <w:tr w:rsidR="00CF2B80" w14:paraId="7DA29DB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99B23EB" w14:textId="77777777" w:rsidR="00CF2B80" w:rsidRDefault="004C0754">
            <w:pPr>
              <w:jc w:val="center"/>
            </w:pPr>
            <w:r>
              <w:rPr>
                <w:b/>
                <w:bCs/>
                <w:color w:val="000000"/>
              </w:rPr>
              <w:t>10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FBDC105" w14:textId="77777777" w:rsidR="00CF2B80" w:rsidRDefault="004C0754">
            <w:r>
              <w:rPr>
                <w:color w:val="000000"/>
              </w:rPr>
              <w:t>Подведение итогов, поручения, сроки</w:t>
            </w:r>
          </w:p>
        </w:tc>
      </w:tr>
    </w:tbl>
    <w:p w14:paraId="6288E7C4" w14:textId="77777777" w:rsidR="00CF2B80" w:rsidRDefault="004C0754">
      <w:r>
        <w:br w:type="page"/>
      </w:r>
    </w:p>
    <w:p w14:paraId="39304144" w14:textId="77777777" w:rsidR="00CF2B80" w:rsidRDefault="004C0754">
      <w:pPr>
        <w:pStyle w:val="1"/>
        <w:spacing w:before="240" w:after="120"/>
      </w:pPr>
      <w:r>
        <w:lastRenderedPageBreak/>
        <w:t>4. Ход педагогического совета</w:t>
      </w:r>
    </w:p>
    <w:p w14:paraId="0B44993C" w14:textId="77777777" w:rsidR="00CF2B80" w:rsidRDefault="004C0754">
      <w:pPr>
        <w:pStyle w:val="3"/>
        <w:spacing w:before="240" w:after="120"/>
      </w:pPr>
      <w:r>
        <w:t>Вступительное слово директора (тезисы)</w:t>
      </w:r>
    </w:p>
    <w:p w14:paraId="61B749DE" w14:textId="77777777" w:rsidR="00CF2B80" w:rsidRDefault="004C0754">
      <w:pPr>
        <w:spacing w:after="120" w:line="276" w:lineRule="auto"/>
        <w:jc w:val="both"/>
      </w:pPr>
      <w:proofErr w:type="spellStart"/>
      <w:r>
        <w:t>Минпросвещения</w:t>
      </w:r>
      <w:proofErr w:type="spellEnd"/>
      <w:r>
        <w:t xml:space="preserve"> России направило перечень обязательных тематик для «августовских» совещаний 2026 года (Письмо </w:t>
      </w:r>
      <w:proofErr w:type="spellStart"/>
      <w:r>
        <w:t>Минпросвещения</w:t>
      </w:r>
      <w:proofErr w:type="spellEnd"/>
      <w:r>
        <w:t xml:space="preserve"> России от 26.06.2026 № ИШ-1651/02). Несмотря на то что тематики</w:t>
      </w:r>
      <w:r>
        <w:t xml:space="preserve"> адресованы региональному уровню, мы обсуждаем их на внутреннем установочном педсовете, чтобы каждый педагог чётко понимал стратегические цели и векторы развития образования в наступающем учебном году. Особое внимание будет уделено мерам поддержки и защиты</w:t>
      </w:r>
      <w:r>
        <w:t xml:space="preserve"> учителей в свете Указа Президента Российской Федерации от 20.07.2026 № 498 «О дополнительных мерах поддержки учителей». По итогам обсуждения примем решение и включим конкретные мероприятия в годовой план работы школы.</w:t>
      </w:r>
    </w:p>
    <w:p w14:paraId="4F99B6E5" w14:textId="77777777" w:rsidR="00CF2B80" w:rsidRDefault="004C0754">
      <w:pPr>
        <w:pStyle w:val="2"/>
        <w:spacing w:before="300"/>
      </w:pPr>
      <w:r>
        <w:t>Вопрос 1. О ходе исполнения Плана мер</w:t>
      </w:r>
      <w:r>
        <w:t>оприятий Года дошкольного образования в 2026 году</w:t>
      </w:r>
    </w:p>
    <w:p w14:paraId="570A4296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учебно-воспитательной работе</w:t>
      </w:r>
    </w:p>
    <w:p w14:paraId="3FA954B3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5E23398E" w14:textId="77777777" w:rsidR="00CF2B80" w:rsidRDefault="004C0754">
      <w:pPr>
        <w:spacing w:after="120" w:line="276" w:lineRule="auto"/>
        <w:jc w:val="both"/>
      </w:pPr>
      <w:r>
        <w:t>Уважаемые коллеги! 2026 год объявлен в нашей стране Годом дошкольного образования. План основных мероприятий утверждён Мини</w:t>
      </w:r>
      <w:r>
        <w:t>стерством просвещения Российской Федерации, на федеральном уровне созданы организационный комитет и система научно-методического сопровождения. Основные направления Года — совершенствование федерального государственного образовательного стандарта дошкольно</w:t>
      </w:r>
      <w:r>
        <w:t>го образования, повышение качества дошкольной подготовки и развитие профессионального потенциала педагогов.</w:t>
      </w:r>
    </w:p>
    <w:p w14:paraId="0863F752" w14:textId="77777777" w:rsidR="00CF2B80" w:rsidRDefault="004C0754">
      <w:pPr>
        <w:spacing w:after="120" w:line="276" w:lineRule="auto"/>
        <w:jc w:val="both"/>
      </w:pPr>
      <w:r>
        <w:t>Для нашей общеобразовательной организации в рамках этой темы приоритетным является обеспечение преемственности дошкольного и начального общего образ</w:t>
      </w:r>
      <w:r>
        <w:t>ования. Именно от согласованности требований и подходов на этих двух уровнях зависит то, насколько успешно ребёнок адаптируется к обучению в первом классе. Преемственность предполагает согласование планируемых образовательных результатов, единство подходов</w:t>
      </w:r>
      <w:r>
        <w:t xml:space="preserve"> к обучению и воспитанию, а также психолого-педагогическое сопровождение адаптационного периода первоклассников.</w:t>
      </w:r>
    </w:p>
    <w:p w14:paraId="7E13CC7E" w14:textId="77777777" w:rsidR="00CF2B80" w:rsidRDefault="004C0754">
      <w:pPr>
        <w:spacing w:after="120" w:line="276" w:lineRule="auto"/>
        <w:jc w:val="both"/>
      </w:pPr>
      <w:r>
        <w:t>В связи с этим предлагаю определить ответственного за обеспечение преемственности с дошкольным уровнем образования, согласовать наши требования</w:t>
      </w:r>
      <w:r>
        <w:t xml:space="preserve"> с содержанием дошкольной подготовки, организовать совместные методические мероприятия с дошкольными образовательными организациями и продумать систему информирования родителей будущих первоклассников. Соответствующие мероприятия необходимо включить в план</w:t>
      </w:r>
      <w:r>
        <w:t xml:space="preserve"> работы на 2026/27 учебный год.</w:t>
      </w:r>
    </w:p>
    <w:p w14:paraId="5898F775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7F5A1CBD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 xml:space="preserve">Решение о проведении в 2026 году Года дошкольного образования; План основных мероприятий, утверждённый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России; ФГОС дошкольного образования; ФГОС начального общего образования.</w:t>
      </w:r>
    </w:p>
    <w:p w14:paraId="3F0D8BAD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</w:t>
      </w:r>
      <w:r>
        <w:rPr>
          <w:b/>
          <w:bCs/>
          <w:color w:val="1F3864"/>
        </w:rPr>
        <w:t>разовательной организации</w:t>
      </w:r>
    </w:p>
    <w:p w14:paraId="05B43FFF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Обеспечить согласование планируемых результатов дошкольной подготовки с требованиями начального общего образования.</w:t>
      </w:r>
    </w:p>
    <w:p w14:paraId="6F07CC7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взаимодействие педагогов начальных классов с дошкольными образовательными организациями по вопросам а</w:t>
      </w:r>
      <w:r>
        <w:t>даптации первоклассников.</w:t>
      </w:r>
    </w:p>
    <w:p w14:paraId="193AC46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Предусмотреть в плане работы мероприятия по обеспечению преемственности и информированию родителей будущих первоклассников.</w:t>
      </w:r>
    </w:p>
    <w:p w14:paraId="7E8C48B3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66CDF336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в общеобразовательной организации обеспечивается преемственность дошк</w:t>
      </w:r>
      <w:r>
        <w:t>ольного и начального общего образования?</w:t>
      </w:r>
    </w:p>
    <w:p w14:paraId="05F845F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меры целесообразно принять для совершенствования адаптации первоклассников?</w:t>
      </w:r>
    </w:p>
    <w:p w14:paraId="20A01AE6" w14:textId="77777777" w:rsidR="00CF2B80" w:rsidRDefault="004C0754">
      <w:pPr>
        <w:pStyle w:val="2"/>
        <w:spacing w:before="300"/>
      </w:pPr>
      <w:r>
        <w:t>Вопрос 2. Воспитывающая среда как компонент единого образовательного пространства</w:t>
      </w:r>
    </w:p>
    <w:p w14:paraId="3934B60F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воспитательной работе (советник директора по воспитанию)</w:t>
      </w:r>
    </w:p>
    <w:p w14:paraId="3639226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48E8E7A3" w14:textId="77777777" w:rsidR="00CF2B80" w:rsidRDefault="004C0754">
      <w:pPr>
        <w:spacing w:after="120" w:line="276" w:lineRule="auto"/>
        <w:jc w:val="both"/>
      </w:pPr>
      <w:r>
        <w:t xml:space="preserve">Уважаемые коллеги! Единое образовательное пространство сегодня обеспечивается едиными механизмами: федеральными основными общеобразовательными программами, </w:t>
      </w:r>
      <w:r>
        <w:t>единой рабочей программой воспитания и единым федеральным календарным планом воспитательной работы. Это означает, что содержание и подходы к обучению и воспитанию во всех школах страны должны быть согласованы, а воспитание — являться неотъемлемой частью об</w:t>
      </w:r>
      <w:r>
        <w:t>разовательного процесса.</w:t>
      </w:r>
    </w:p>
    <w:p w14:paraId="2A0B307B" w14:textId="77777777" w:rsidR="00CF2B80" w:rsidRDefault="004C0754">
      <w:pPr>
        <w:spacing w:after="120" w:line="276" w:lineRule="auto"/>
        <w:jc w:val="both"/>
      </w:pPr>
      <w:r>
        <w:t>Важнейшим компонентом этого пространства выступает воспитывающая среда. Под ней мы понимаем весь уклад жизни школы: государственную символику и церемонии, включая еженедельное поднятие Государственного флага и занятия «Разговоры о важном», сложившиеся трад</w:t>
      </w:r>
      <w:r>
        <w:t>иции, предметно-пространственную среду, деятельность детских общественных объединений, прежде всего первичного отделения Движения Первых, а также работу школьного музея, театра и спортивного клуба. Воспитывающая среда воздействует на обучающегося постоянно</w:t>
      </w:r>
      <w:r>
        <w:t>, в повседневной деятельности.</w:t>
      </w:r>
    </w:p>
    <w:p w14:paraId="0A4FB77A" w14:textId="77777777" w:rsidR="00CF2B80" w:rsidRDefault="004C0754">
      <w:pPr>
        <w:spacing w:after="120" w:line="276" w:lineRule="auto"/>
        <w:jc w:val="both"/>
      </w:pPr>
      <w:r>
        <w:t xml:space="preserve">Наша задача — обеспечить, чтобы воспитание реализовывалось в урочной, внеурочной деятельности и дополнительном образовании как единый, согласованный процесс, а не сводилось к отдельным мероприятиям. Предлагаю провести анализ </w:t>
      </w:r>
      <w:r>
        <w:t>состояния воспитывающей среды, оценить, какие её компоненты реализуются в полном объёме, а какие требуют усиления, и обеспечить единство подходов учителей-предметников и классных руководителей.</w:t>
      </w:r>
    </w:p>
    <w:p w14:paraId="2F3E802A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BC7919E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Федеральный закон от 29.12.2012 № 273-ФЗ «О</w:t>
      </w:r>
      <w:r>
        <w:rPr>
          <w:sz w:val="22"/>
          <w:szCs w:val="22"/>
        </w:rPr>
        <w:t>б образовании в Российской Федерации» (положения о единстве образовательного пространства и рабочей программе воспитания); федеральные основные общеобразовательные программы; федеральный календарный план воспитательной работы.</w:t>
      </w:r>
    </w:p>
    <w:p w14:paraId="022A236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</w:t>
      </w:r>
      <w:r>
        <w:rPr>
          <w:b/>
          <w:bCs/>
          <w:color w:val="1F3864"/>
        </w:rPr>
        <w:t>ганизации</w:t>
      </w:r>
    </w:p>
    <w:p w14:paraId="259C16EF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анализ состояния воспитывающей среды общеобразовательной организации: государственная символика, церемонии, оформление, деятельность детских объединений.</w:t>
      </w:r>
    </w:p>
    <w:p w14:paraId="7028885E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Обеспечить реализацию единой рабочей программы воспитания и календарного плана восп</w:t>
      </w:r>
      <w:r>
        <w:t>итательной работы, включая церемонии поднятия Государственного флага и занятия «Разговоры о важном».</w:t>
      </w:r>
    </w:p>
    <w:p w14:paraId="5E04822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согласованность урочной, внеурочной деятельности и дополнительного образования в решении воспитательных задач.</w:t>
      </w:r>
    </w:p>
    <w:p w14:paraId="6E02ADEB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Развивать деятельность первичного</w:t>
      </w:r>
      <w:r>
        <w:t xml:space="preserve"> отделения Движения Первых, школьного музея, театра, спортивного клуба.</w:t>
      </w:r>
    </w:p>
    <w:p w14:paraId="77D70BB3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0FE8D1A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компоненты воспитывающей среды реализуются в полном объёме, а какие требуют усиления?</w:t>
      </w:r>
    </w:p>
    <w:p w14:paraId="71BEF436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обеспечить единство подходов учителей-предметников и кл</w:t>
      </w:r>
      <w:r>
        <w:t>ассных руководителей?</w:t>
      </w:r>
    </w:p>
    <w:p w14:paraId="45ABBCF2" w14:textId="77777777" w:rsidR="00CF2B80" w:rsidRDefault="004C0754">
      <w:pPr>
        <w:pStyle w:val="2"/>
        <w:spacing w:before="300"/>
      </w:pPr>
      <w:r>
        <w:t>Вопрос 3. О дополнительных механизмах ранней профилактической работы и оказании психолого-педагогической помощи участникам образовательных отношений (ГИС «Профилактика», сервис «Цифровой психолог» во ФГИС «Моя школа»)</w:t>
      </w:r>
    </w:p>
    <w:p w14:paraId="687C572B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Педаг</w:t>
      </w:r>
      <w:r>
        <w:rPr>
          <w:i/>
          <w:iCs/>
        </w:rPr>
        <w:t>ог-психолог, социальный педагог, заместитель директора по воспитательной работе</w:t>
      </w:r>
    </w:p>
    <w:p w14:paraId="052902DD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115F7D87" w14:textId="77777777" w:rsidR="00CF2B80" w:rsidRDefault="004C0754">
      <w:pPr>
        <w:spacing w:after="120" w:line="276" w:lineRule="auto"/>
        <w:jc w:val="both"/>
      </w:pPr>
      <w:r>
        <w:t>Уважаемые коллеги! Одним из приоритетов государственной политики в сфере образования является усиление ранней профилактической работы и оказание психолого-пед</w:t>
      </w:r>
      <w:r>
        <w:t>агогической помощи всем участникам образовательных отношений. Речь идёт о своевременном выявлении трудностей и рисков в развитии и поведении обучающихся и об оказании им адресной помощи на ранней стадии.</w:t>
      </w:r>
    </w:p>
    <w:p w14:paraId="175F6216" w14:textId="77777777" w:rsidR="00CF2B80" w:rsidRDefault="004C0754">
      <w:pPr>
        <w:spacing w:after="120" w:line="276" w:lineRule="auto"/>
        <w:jc w:val="both"/>
      </w:pPr>
      <w:r>
        <w:t>Для решения этих задач вводятся новые цифровые ресур</w:t>
      </w:r>
      <w:r>
        <w:t>сы. Это государственная информационная система «Профилактика», предназначенная для учёта и координации профилактической работы, и сервис «Цифровой психолог» во ФГИС «Моя школа», который обеспечивает цифровое сопровождение деятельности педагога-психолога: д</w:t>
      </w:r>
      <w:r>
        <w:t>иагностику, методические материалы, ресурсы для работы с обучающимися и родителями. Важно подчеркнуть, что профилактическая работа носит превентивный, поддерживающий характер и строится на межведомственном взаимодействии.</w:t>
      </w:r>
    </w:p>
    <w:p w14:paraId="4142A8C1" w14:textId="77777777" w:rsidR="00CF2B80" w:rsidRDefault="004C0754">
      <w:pPr>
        <w:spacing w:after="120" w:line="276" w:lineRule="auto"/>
        <w:jc w:val="both"/>
      </w:pPr>
      <w:r>
        <w:t>Предлагаю определить ответственных</w:t>
      </w:r>
      <w:r>
        <w:t xml:space="preserve"> за работу в новых системах, организовать обучение педагога-психолога и социального педагога, актуализировать школьные алгоритмы раннего выявления и сопровождения обучающихся группы риска, а также усилить психолого-педагогическое сопровождение адаптационны</w:t>
      </w:r>
      <w:r>
        <w:t>х периодов в первых, пятых и десятых классах и взаимодействие с семьями.</w:t>
      </w:r>
    </w:p>
    <w:p w14:paraId="3550C7E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771105C9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273-ФЗ; Федеральный закон от 24.06.1999 № 120-ФЗ «Об основах системы профилактики безнадзорности и правонарушений несовершеннолетних»; ведомстве</w:t>
      </w:r>
      <w:r>
        <w:rPr>
          <w:sz w:val="22"/>
          <w:szCs w:val="22"/>
        </w:rPr>
        <w:t xml:space="preserve">нные акты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о ГИС «Профилактика» и сервисе «Цифровой психолог» во ФГИС «Моя школа».</w:t>
      </w:r>
    </w:p>
    <w:p w14:paraId="6317E44E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269E80F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Обеспечить регистрацию и работу специалистов в ГИС «Профилактика» и сервисе «Цифровой психолог» по мере ввода сис</w:t>
      </w:r>
      <w:r>
        <w:t>тем в эксплуатацию в субъекте Российской Федерации.</w:t>
      </w:r>
    </w:p>
    <w:p w14:paraId="29C57A0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Актуализировать систему раннего выявления обучающихся группы риска и алгоритмы реагирования (совет профилактики, индивидуальные программы сопровождения).</w:t>
      </w:r>
    </w:p>
    <w:p w14:paraId="17E6A47A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обучение педагогов-психологов и социальных педагогов работе с новыми цифровыми ресурсами.</w:t>
      </w:r>
    </w:p>
    <w:p w14:paraId="0640989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Усилить психолого-педагогическое сопровождение адаптационных периодов (1, 5, 10 классы) и взаимодействие с родителями.</w:t>
      </w:r>
    </w:p>
    <w:p w14:paraId="7729A7A6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1411754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Обеспечена </w:t>
      </w:r>
      <w:r>
        <w:t>ли готовность специалистов к работе в новых цифровых системах и какие ресурсы необходимы для её организации?</w:t>
      </w:r>
    </w:p>
    <w:p w14:paraId="7CCC127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организована система раннего выявления и сопровождения обучающихся группы риска?</w:t>
      </w:r>
    </w:p>
    <w:p w14:paraId="3BECF629" w14:textId="77777777" w:rsidR="00CF2B80" w:rsidRDefault="004C0754">
      <w:pPr>
        <w:pStyle w:val="2"/>
        <w:spacing w:before="300"/>
      </w:pPr>
      <w:r>
        <w:t>Вопрос 4. Профильное обучение как ресурс повышения к</w:t>
      </w:r>
      <w:r>
        <w:t>ачества общего образования</w:t>
      </w:r>
    </w:p>
    <w:p w14:paraId="0CAC4CDA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учебно-воспитательной работе</w:t>
      </w:r>
    </w:p>
    <w:p w14:paraId="490D0563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139477AA" w14:textId="77777777" w:rsidR="00CF2B80" w:rsidRDefault="004C0754">
      <w:pPr>
        <w:spacing w:after="120" w:line="276" w:lineRule="auto"/>
        <w:jc w:val="both"/>
      </w:pPr>
      <w:r>
        <w:t>Уважаемые коллеги! Профильное обучение на уровне среднего общего образования рассматривается сегодня как значимый ресурс повышения качества общего</w:t>
      </w:r>
      <w:r>
        <w:t xml:space="preserve"> образования. Углублённое изучение профильных предметов повышает результаты обучающихся и, что не менее важно, осознанность их выбора дальнейшей образовательной и профессиональной траектории.</w:t>
      </w:r>
    </w:p>
    <w:p w14:paraId="41BF8049" w14:textId="77777777" w:rsidR="00CF2B80" w:rsidRDefault="004C0754">
      <w:pPr>
        <w:spacing w:after="120" w:line="276" w:lineRule="auto"/>
        <w:jc w:val="both"/>
      </w:pPr>
      <w:r>
        <w:t>При этом профили должны формироваться не произвольно, а с учётом</w:t>
      </w:r>
      <w:r>
        <w:t xml:space="preserve"> запроса рынка труда, требований организаций высшего образования и реальных возможностей нашей школы, во взаимосвязи с профориентационной работой. Реализуется профильное обучение через индивидуальные учебные планы обучающихся и углублённое изучение отдельн</w:t>
      </w:r>
      <w:r>
        <w:t>ых предметов. Качество этой работы мы оцениваем по результатам государственной итоговой аттестации, участию обучающихся в олимпиадах и показателям поступления.</w:t>
      </w:r>
    </w:p>
    <w:p w14:paraId="6AA94DF4" w14:textId="77777777" w:rsidR="00CF2B80" w:rsidRDefault="004C0754">
      <w:pPr>
        <w:spacing w:after="120" w:line="276" w:lineRule="auto"/>
        <w:jc w:val="both"/>
      </w:pPr>
      <w:r>
        <w:t>Предлагаю проанализировать результативность действующих профилей — результаты аттестации, поступ</w:t>
      </w:r>
      <w:r>
        <w:t>ление, наполняемость классов — и при необходимости скорректировать их перечень и индивидуальные учебные планы на предстоящий учебный год, обеспечив кадровое и учебно-методическое сопровождение углублённого изучения предметов.</w:t>
      </w:r>
    </w:p>
    <w:p w14:paraId="7C2076E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47DB5DD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Федеральный</w:t>
      </w:r>
      <w:r>
        <w:rPr>
          <w:sz w:val="22"/>
          <w:szCs w:val="22"/>
        </w:rPr>
        <w:t xml:space="preserve"> закон № 273-ФЗ; федеральная основная общеобразовательная программа среднего общего образования; ФГОС среднего общего образования (профильное обучение, индивидуальные учебные планы, углублённое изучение предметов).</w:t>
      </w:r>
    </w:p>
    <w:p w14:paraId="65B69934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2920496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</w:t>
      </w:r>
      <w:r>
        <w:t>овести анализ результативности реализуемых профилей (результаты ГИА, поступление, наполняемость классов).</w:t>
      </w:r>
    </w:p>
    <w:p w14:paraId="56AC5193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Скорректировать перечень профилей на 2026/27 учебный год с учётом запроса обучающихся, родителей и рынка труда.</w:t>
      </w:r>
    </w:p>
    <w:p w14:paraId="2BC262D9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углублённое изучение профильных предметов, кадровое и учебно-методическое сопровождение.</w:t>
      </w:r>
    </w:p>
    <w:p w14:paraId="5B56EEA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взаимосвязь профильного обучения с профориентационной работой и партнёрскими организациями.</w:t>
      </w:r>
    </w:p>
    <w:p w14:paraId="310D817D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6E2D5A9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Насколько результативны реализ</w:t>
      </w:r>
      <w:r>
        <w:t>уемые профили и требуется ли их корректировка?</w:t>
      </w:r>
    </w:p>
    <w:p w14:paraId="5CF87BCA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усилить взаимосвязь профильного обучения с профориентационной работой?</w:t>
      </w:r>
    </w:p>
    <w:p w14:paraId="43B1CBD3" w14:textId="77777777" w:rsidR="00CF2B80" w:rsidRDefault="004C0754">
      <w:pPr>
        <w:pStyle w:val="2"/>
        <w:spacing w:before="300"/>
      </w:pPr>
      <w:r>
        <w:t>Вопрос 5. О проведении мероприятий, приуроченных к Году единства народов России (укрепление межнационального согласия и обще</w:t>
      </w:r>
      <w:r>
        <w:t>российской гражданской идентичности)</w:t>
      </w:r>
    </w:p>
    <w:p w14:paraId="16E53685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воспитательной работе (советник директора по воспитанию), учитель истории и обществознания</w:t>
      </w:r>
    </w:p>
    <w:p w14:paraId="72695020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4D33C439" w14:textId="77777777" w:rsidR="00CF2B80" w:rsidRDefault="004C0754">
      <w:pPr>
        <w:spacing w:after="120" w:line="276" w:lineRule="auto"/>
        <w:jc w:val="both"/>
      </w:pPr>
      <w:r>
        <w:t>Уважаемые коллеги! Указом Президента Российской Федерации от 25 декабря 2025 года № 962 2026 год объявлен Годом единства народов России. Его цель — укрепление национального единства, межнационального согласия, дружбы народов и общероссийской гражданской ид</w:t>
      </w:r>
      <w:r>
        <w:t>ентичности. Кроме того, с 2026 года установлены новые памятные даты: 30 апреля — День коренных малочисленных народов России и 8 сентября — День языков народов России.</w:t>
      </w:r>
    </w:p>
    <w:p w14:paraId="55FBAE6D" w14:textId="77777777" w:rsidR="00CF2B80" w:rsidRDefault="004C0754">
      <w:pPr>
        <w:spacing w:after="120" w:line="276" w:lineRule="auto"/>
        <w:jc w:val="both"/>
      </w:pPr>
      <w:r>
        <w:t xml:space="preserve">Программа Года включает фестивали народных культур, выставки, концерты, просветительские </w:t>
      </w:r>
      <w:r>
        <w:t>и научные мероприятия. Наша школа встраивается в эту работу средствами воспитательной деятельности — прежде всего через занятия «Разговоры о важном», внеурочную деятельность, работу школьного музея и первичного отделения Движения Первых, а также через вовл</w:t>
      </w:r>
      <w:r>
        <w:t>ечение семей обучающихся.</w:t>
      </w:r>
    </w:p>
    <w:p w14:paraId="335F5EC5" w14:textId="77777777" w:rsidR="00CF2B80" w:rsidRDefault="004C0754">
      <w:pPr>
        <w:spacing w:after="120" w:line="276" w:lineRule="auto"/>
        <w:jc w:val="both"/>
      </w:pPr>
      <w:r>
        <w:t>Предлагаю разработать школьный план мероприятий, приуроченных к Году единства народов России, отразить в календарном плане новые памятные даты и провести мероприятия по укреплению межнационального согласия с учётом многонациональн</w:t>
      </w:r>
      <w:r>
        <w:t>ого состава нашего контингента. Особое внимание уделим вовлечению семей обучающихся.</w:t>
      </w:r>
    </w:p>
    <w:p w14:paraId="6CC376DE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21B4118B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Указ Президента Российской Федерации от 25.12.2025 № 962 «О проведении в Российской Федерации Года единства народов России»; федеральный календарный пла</w:t>
      </w:r>
      <w:r>
        <w:rPr>
          <w:sz w:val="22"/>
          <w:szCs w:val="22"/>
        </w:rPr>
        <w:t xml:space="preserve">н воспитательной работы; методические рекомендации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России.</w:t>
      </w:r>
    </w:p>
    <w:p w14:paraId="1411D4BF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0B1B4F4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Разработать и включить в план воспитательной работы школьный план мероприятий Года единства народов России.</w:t>
      </w:r>
    </w:p>
    <w:p w14:paraId="31BDDB05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Отразить новые памятные даты (30 ап</w:t>
      </w:r>
      <w:r>
        <w:t>реля, 8 сентября) в календарном плане воспитательной работы и занятиях «Разговоры о важном».</w:t>
      </w:r>
    </w:p>
    <w:p w14:paraId="5B88226F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Провести мероприятия по укреплению межнационального согласия: фестивали народных культур, тематические уроки, проекты о родном крае и языках народов России.</w:t>
      </w:r>
    </w:p>
    <w:p w14:paraId="109DF17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</w:t>
      </w:r>
      <w:r>
        <w:t>чить участие школьного музея, Движения Первых и семей обучающихся в мероприятиях Года.</w:t>
      </w:r>
    </w:p>
    <w:p w14:paraId="16442BDC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5053460D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ключевые мероприятия Года единства народов России будут проведены в общеобразовательной организации?</w:t>
      </w:r>
    </w:p>
    <w:p w14:paraId="25B3443B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Каким образом учесть многонациональный </w:t>
      </w:r>
      <w:r>
        <w:t>состав контингента и обеспечить участие семей обучающихся?</w:t>
      </w:r>
    </w:p>
    <w:p w14:paraId="694D474D" w14:textId="77777777" w:rsidR="00CF2B80" w:rsidRDefault="004C0754">
      <w:pPr>
        <w:pStyle w:val="2"/>
        <w:spacing w:before="300"/>
      </w:pPr>
      <w:r>
        <w:t>Вопрос 6. Совершенствование механизма защиты чести и достоинства педагогических работников</w:t>
      </w:r>
    </w:p>
    <w:p w14:paraId="54B533D5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Директор, заместитель директора, председатель первичной профсоюзной организации</w:t>
      </w:r>
    </w:p>
    <w:p w14:paraId="46924A9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</w:t>
      </w:r>
      <w:r>
        <w:rPr>
          <w:b/>
          <w:bCs/>
          <w:color w:val="1F3864"/>
        </w:rPr>
        <w:t>ия</w:t>
      </w:r>
    </w:p>
    <w:p w14:paraId="754394DC" w14:textId="77777777" w:rsidR="00CF2B80" w:rsidRDefault="004C0754">
      <w:pPr>
        <w:spacing w:after="120" w:line="276" w:lineRule="auto"/>
        <w:jc w:val="both"/>
      </w:pPr>
      <w:r>
        <w:t>Уважаемые коллеги! Право педагогического работника на защиту профессиональной чести и достоинства, а также на объективное расследование нарушений норм профессиональной этики закреплено статьёй 47 Федерального закона «Об образовании в Российской Федераци</w:t>
      </w:r>
      <w:r>
        <w:t>и». Для реализации этого права в образовательной организации должна функционировать комиссия по урегулированию споров между участниками образовательных отношений.</w:t>
      </w:r>
    </w:p>
    <w:p w14:paraId="3CB2A340" w14:textId="77777777" w:rsidR="00CF2B80" w:rsidRDefault="004C0754">
      <w:pPr>
        <w:spacing w:after="120" w:line="276" w:lineRule="auto"/>
        <w:jc w:val="both"/>
      </w:pPr>
      <w:r>
        <w:t>Механизмы защиты включают обращение в органы управления образовательной организацией, в комис</w:t>
      </w:r>
      <w:r>
        <w:t>сию по урегулированию споров, а также иные предусмотренные законодательством способы защиты прав. Приоритетными для нас являются профилактика конфликтов, корректное рассмотрение обращений родителей и защита педагога от необоснованных обвинений и неправомер</w:t>
      </w:r>
      <w:r>
        <w:t>ного давления, в том числе в цифровой среде.</w:t>
      </w:r>
    </w:p>
    <w:p w14:paraId="2C2D944F" w14:textId="77777777" w:rsidR="00CF2B80" w:rsidRDefault="004C0754">
      <w:pPr>
        <w:spacing w:after="120" w:line="276" w:lineRule="auto"/>
        <w:jc w:val="both"/>
      </w:pPr>
      <w:r>
        <w:t>Особо отмечу, что 20 июля 2026 года подписан Указ Президента Российской Федерации № 498 «О дополнительных мерах поддержки учителей». Указом признан особый статус учителя и общественная значимость профессии, а та</w:t>
      </w:r>
      <w:r>
        <w:t>кже гарантированы защита учителя от угрозы причинения вреда жизни и здоровью в связи с педагогической деятельностью и право на получение бесплатной юридической помощи по вопросам, связанным с осуществлением педагогической деятельности.</w:t>
      </w:r>
    </w:p>
    <w:p w14:paraId="6B9F6E2B" w14:textId="77777777" w:rsidR="00CF2B80" w:rsidRDefault="004C0754">
      <w:pPr>
        <w:spacing w:after="120" w:line="276" w:lineRule="auto"/>
        <w:jc w:val="both"/>
      </w:pPr>
      <w:r>
        <w:t>Предлагаю обеспечить</w:t>
      </w:r>
      <w:r>
        <w:t xml:space="preserve"> работоспособность комиссии по урегулированию споров, актуализировать соответствующие локальные нормативные акты и провести информирование педагогических работников об их правах, о механизмах защиты чести и достоинства и о гарантиях, установленных новым Ук</w:t>
      </w:r>
      <w:r>
        <w:t>азом.</w:t>
      </w:r>
    </w:p>
    <w:p w14:paraId="5E524ECC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16A5C699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 xml:space="preserve">Федеральный закон № 273-ФЗ, статья 47 (правовой статус, права и гарантии педагогических работников; пункт 13 части 3 — право на защиту профессиональной чести и достоинства); Указ Президента Российской Федерации от 20.07.2026 № 498 </w:t>
      </w:r>
      <w:r>
        <w:rPr>
          <w:sz w:val="22"/>
          <w:szCs w:val="22"/>
        </w:rPr>
        <w:t>«О дополнительных мерах поддержки учителей»; локальные нормативные акты о комиссии по урегулированию споров между участниками образовательных отношений.</w:t>
      </w:r>
    </w:p>
    <w:p w14:paraId="70C090EE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2684E0E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Обеспечить наличие и работоспособность комиссии по урегулированию споров между участниками образовательных отношений.</w:t>
      </w:r>
    </w:p>
    <w:p w14:paraId="52B449FE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Актуализировать локальные нормативные акты и порядок защиты чести и достоинства педагогических работников, в том числе при конфликтах и ра</w:t>
      </w:r>
      <w:r>
        <w:t>спространении сведений в цифровой среде.</w:t>
      </w:r>
    </w:p>
    <w:p w14:paraId="698773D5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информирование педагогических работников об их правах и порядке действий при нарушении прав.</w:t>
      </w:r>
    </w:p>
    <w:p w14:paraId="0C73951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корректное рассмотрение обращений и профилактику конфликтов между участниками образовательных отноше</w:t>
      </w:r>
      <w:r>
        <w:t>ний.</w:t>
      </w:r>
    </w:p>
    <w:p w14:paraId="492A42C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Довести до сведения педагогических работников положения Указа Президента Российской Федерации от 20.07.2026 № 498, включая гарантии защиты и право на бесплатную юридическую помощь по вопросам педагогической деятельности.</w:t>
      </w:r>
    </w:p>
    <w:p w14:paraId="754FCBF0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114FB0A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</w:t>
      </w:r>
      <w:r>
        <w:t>ена ли работа комиссии по урегулированию споров и информированы ли педагогические работники о своих правах?</w:t>
      </w:r>
    </w:p>
    <w:p w14:paraId="3937961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меры целесообразно принять для защиты педагогических работников от необоснованных обвинений и неправомерного давления?</w:t>
      </w:r>
    </w:p>
    <w:p w14:paraId="24867B8D" w14:textId="77777777" w:rsidR="00CF2B80" w:rsidRDefault="004C0754">
      <w:pPr>
        <w:pStyle w:val="2"/>
        <w:spacing w:before="300"/>
      </w:pPr>
      <w:r>
        <w:t xml:space="preserve">Вопрос 7. О подготовке </w:t>
      </w:r>
      <w:r>
        <w:t>кадров и кадровой политике, в том числе о развитии сети профильных психолого-педагогических классов</w:t>
      </w:r>
    </w:p>
    <w:p w14:paraId="563E9FB8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Директор, заместитель директора по учебно-воспитательной работе</w:t>
      </w:r>
    </w:p>
    <w:p w14:paraId="3B824B55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1090CE87" w14:textId="77777777" w:rsidR="00CF2B80" w:rsidRDefault="004C0754">
      <w:pPr>
        <w:spacing w:after="120" w:line="276" w:lineRule="auto"/>
        <w:jc w:val="both"/>
      </w:pPr>
      <w:r>
        <w:t>Уважаемые коллеги! Кадровая политика остаётся одним из ключевых направлений нашей работы. Она направлена на снижение дефицита педагогических кадров, привлечение и закрепление молодых специалистов, развитие наставничества и непрерывного профессионального ро</w:t>
      </w:r>
      <w:r>
        <w:t>ста педагогов. Одним из инструментов ранней профессиональной ориентации обучающихся на педагогические профессии являются профильные психолого-педагогические классы.</w:t>
      </w:r>
    </w:p>
    <w:p w14:paraId="1E4FD1EF" w14:textId="77777777" w:rsidR="00CF2B80" w:rsidRDefault="004C0754">
      <w:pPr>
        <w:spacing w:after="120" w:line="276" w:lineRule="auto"/>
        <w:jc w:val="both"/>
      </w:pPr>
      <w:r>
        <w:t>Принципиально важным событием стало подписание 20 июля 2026 года Указа Президента Российско</w:t>
      </w:r>
      <w:r>
        <w:t>й Федерации № 498 «О дополнительных мерах поддержки учителей». Указом установлены гарантии профессионального развития и непрерывного методического сопровождения учителей, обязательное наставничество для начинающих педагогов сроком не менее одного года, пра</w:t>
      </w:r>
      <w:r>
        <w:t>во на бесплатное пользование электронными образовательными ресурсами, присвоение звания «Ветеран труда» при наличии не менее 25 лет педагогического стажа. Предусмотрены также введение удостоверения учителя, совершенствование требований к режиму рабочего вр</w:t>
      </w:r>
      <w:r>
        <w:t>емени и объёму учебной нагрузки и первоочередной приём детей учителей в дошкольные организации.</w:t>
      </w:r>
    </w:p>
    <w:p w14:paraId="77357CD6" w14:textId="77777777" w:rsidR="00CF2B80" w:rsidRDefault="004C0754">
      <w:pPr>
        <w:spacing w:after="120" w:line="276" w:lineRule="auto"/>
        <w:jc w:val="both"/>
      </w:pPr>
      <w:r>
        <w:t>С учётом этого предлагаю провести анализ кадровой потребности нашей школы на предстоящий учебный год, проработать вопрос о создании или развитии психолого-педаг</w:t>
      </w:r>
      <w:r>
        <w:t>огического класса во взаимодействии с профильными организациями, обеспечить функционирование системы наставничества и организовать информирование педагогических работников о полагающихся им мерах поддержки. Отдельно необходимо спланировать повышение квалиф</w:t>
      </w:r>
      <w:r>
        <w:t>икации и участие педагогов в конкурсах профессионального мастерства.</w:t>
      </w:r>
    </w:p>
    <w:p w14:paraId="5A0314BA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lastRenderedPageBreak/>
        <w:t>Нормативная основа</w:t>
      </w:r>
    </w:p>
    <w:p w14:paraId="433F0E7E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273-ФЗ; профессиональный стандарт педагога; Указ Президента Российской Федерации от 20.07.2026 № 498 «О дополнительных мерах поддержки учителей»; ме</w:t>
      </w:r>
      <w:r>
        <w:rPr>
          <w:sz w:val="22"/>
          <w:szCs w:val="22"/>
        </w:rPr>
        <w:t xml:space="preserve">тодические рекомендации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по созданию психолого-педагогических классов; региональные программы кадрового обеспечения системы образования.</w:t>
      </w:r>
    </w:p>
    <w:p w14:paraId="651BD954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786D586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анализ кадровой ситуации: вакансии, возрастной сос</w:t>
      </w:r>
      <w:r>
        <w:t>тав, кадровая потребность на 2026/27 учебный год.</w:t>
      </w:r>
    </w:p>
    <w:p w14:paraId="15E4A4E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Рассмотреть вопрос о создании (развитии) психолого-педагогического класса во взаимодействии с образовательной организацией высшего или среднего профессионального образования.</w:t>
      </w:r>
    </w:p>
    <w:p w14:paraId="7F96408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функционирование сис</w:t>
      </w:r>
      <w:r>
        <w:t>темы наставничества для молодых специалистов.</w:t>
      </w:r>
    </w:p>
    <w:p w14:paraId="423741E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Спланировать повышение квалификации и участие педагогических работников в конкурсах профессионального мастерства.</w:t>
      </w:r>
    </w:p>
    <w:p w14:paraId="5CE73ADD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наставничество для начинающих учителей (не менее одного года) и информирование педаго</w:t>
      </w:r>
      <w:r>
        <w:t>гических работников о мерах поддержки, установленных Указом Президента Российской Федерации от 20.07.2026 № 498.</w:t>
      </w:r>
    </w:p>
    <w:p w14:paraId="2DCA203B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3E433925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Каковы кадровые риски общеобразовательной организации на новый учебный год и меры по их устранению?</w:t>
      </w:r>
    </w:p>
    <w:p w14:paraId="33F425BF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Целесообразно ли создание (развитие) психолого-педагогического класса?</w:t>
      </w:r>
    </w:p>
    <w:p w14:paraId="3858DA0B" w14:textId="77777777" w:rsidR="00CF2B80" w:rsidRDefault="004C0754">
      <w:pPr>
        <w:pStyle w:val="2"/>
        <w:spacing w:before="300"/>
      </w:pPr>
      <w:r>
        <w:t>Вопрос 8. Результаты приёмной кампании (включая эксперимент по расширению доступности</w:t>
      </w:r>
      <w:r>
        <w:t xml:space="preserve"> СПО в отдельных субъектах Российской Федерации)</w:t>
      </w:r>
    </w:p>
    <w:p w14:paraId="43B1A0AD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учебно-воспитательной работе</w:t>
      </w:r>
    </w:p>
    <w:p w14:paraId="106DEE08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645172EF" w14:textId="77777777" w:rsidR="00CF2B80" w:rsidRDefault="004C0754">
      <w:pPr>
        <w:spacing w:after="120" w:line="276" w:lineRule="auto"/>
        <w:jc w:val="both"/>
      </w:pPr>
      <w:r>
        <w:t>Уважаемые коллеги! В рамках данного вопроса нам необходимо подвести итоги приёмной кампании: проанализировать результаты при</w:t>
      </w:r>
      <w:r>
        <w:t>ёма в первые и десятые классы, а также распределение выпускников девятых и одиннадцатых классов по направлениям продолжения образования — в организации среднего профессионального и высшего образования.</w:t>
      </w:r>
    </w:p>
    <w:p w14:paraId="23B32659" w14:textId="77777777" w:rsidR="00CF2B80" w:rsidRDefault="004C0754">
      <w:pPr>
        <w:spacing w:after="120" w:line="276" w:lineRule="auto"/>
        <w:jc w:val="both"/>
      </w:pPr>
      <w:r>
        <w:t>При анализе следует учитывать, что в ряде субъектов Ро</w:t>
      </w:r>
      <w:r>
        <w:t>ссийской Федерации проводится эксперимент по расширению доступности среднего профессионального образования, и это влияет на выбор выпускников девятых классов. Результаты нашего анализа являются основой для планирования сети классов, профилей обучения и про</w:t>
      </w:r>
      <w:r>
        <w:t>фориентационной работы. Отдельного внимания требует вопрос охвата образованием детей, не приступивших к обучению, и организации работы по их возвращению в образовательный процесс.</w:t>
      </w:r>
    </w:p>
    <w:p w14:paraId="2AD2F0E9" w14:textId="77777777" w:rsidR="00CF2B80" w:rsidRDefault="004C0754">
      <w:pPr>
        <w:spacing w:after="120" w:line="276" w:lineRule="auto"/>
        <w:jc w:val="both"/>
      </w:pPr>
      <w:r>
        <w:t>Предлагаю проанализировать итоги приёма и распределения выпускников, оценить</w:t>
      </w:r>
      <w:r>
        <w:t xml:space="preserve"> влияние эксперимента по доступности среднего профессионального образования на выбор наших обучающихся и учесть полученные выводы при планировании сети классов и усилении профориентационной работы.</w:t>
      </w:r>
    </w:p>
    <w:p w14:paraId="7970E68B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7B4962C5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lastRenderedPageBreak/>
        <w:t>Федеральный закон № 273-ФЗ; порядок при</w:t>
      </w:r>
      <w:r>
        <w:rPr>
          <w:sz w:val="22"/>
          <w:szCs w:val="22"/>
        </w:rPr>
        <w:t xml:space="preserve">ёма на обучение по образовательным программам (приказы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России); нормативные документы об эксперименте по расширению доступности среднего профессионального образования.</w:t>
      </w:r>
    </w:p>
    <w:p w14:paraId="495F1E92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61249C6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Провести анализ итогов приёма (1, </w:t>
      </w:r>
      <w:r>
        <w:t>10 классы) и распределения выпускников 9 и 11 классов.</w:t>
      </w:r>
    </w:p>
    <w:p w14:paraId="5490312B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Оценить влияние эксперимента по расширению доступности СПО на выбор выпускников.</w:t>
      </w:r>
    </w:p>
    <w:p w14:paraId="3ABB2918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Скорректировать сеть классов и профилей обучения с учётом фактического спроса.</w:t>
      </w:r>
    </w:p>
    <w:p w14:paraId="39245BD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Усилить профориентационную работу с обуча</w:t>
      </w:r>
      <w:r>
        <w:t>ющимися для повышения осознанности выбора дальнейшей траектории.</w:t>
      </w:r>
    </w:p>
    <w:p w14:paraId="42E3B340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346072EC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выводы из итогов приёма и распределения выпускников необходимо учесть при планировании сети классов?</w:t>
      </w:r>
    </w:p>
    <w:p w14:paraId="732584F3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 изменяется выбор выпускников 9 классов в пользу СПО и как</w:t>
      </w:r>
      <w:r>
        <w:t>ие выводы это влечёт для профориентационной работы?</w:t>
      </w:r>
    </w:p>
    <w:p w14:paraId="016A477B" w14:textId="77777777" w:rsidR="00CF2B80" w:rsidRDefault="004C0754">
      <w:pPr>
        <w:pStyle w:val="2"/>
        <w:spacing w:before="300"/>
      </w:pPr>
      <w:r>
        <w:t>Вопрос 9. Единая модель профориентации для 6–11 классов. Реализация права лиц, не сдавших ОГЭ, на бесплатное профессиональное обучение</w:t>
      </w:r>
    </w:p>
    <w:p w14:paraId="6544EE0E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учебно-воспитательной работе, отв</w:t>
      </w:r>
      <w:r>
        <w:rPr>
          <w:i/>
          <w:iCs/>
        </w:rPr>
        <w:t>етственный за профориентационную работу</w:t>
      </w:r>
    </w:p>
    <w:p w14:paraId="206D8E05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25EE0938" w14:textId="77777777" w:rsidR="00CF2B80" w:rsidRDefault="004C0754">
      <w:pPr>
        <w:spacing w:after="120" w:line="276" w:lineRule="auto"/>
        <w:jc w:val="both"/>
      </w:pPr>
      <w:r>
        <w:t>Уважаемые коллеги! Данный вопрос объединяет два взаимосвязанных направления. Первое — реализация единой модели профориентации. Во всех общеобразовательных организациях для обучающихся 6–11 классов р</w:t>
      </w:r>
      <w:r>
        <w:t>еализуется курс внеурочной деятельности «Россия — мои горизонты» объёмом 34 часа в год, включающий профориентационные занятия, диагностику, профессиональные пробы и экскурсии. Предусмотрено также проведение всероссийских родительских собраний по вопросам п</w:t>
      </w:r>
      <w:r>
        <w:t>рофориентации в сентябре и марте.</w:t>
      </w:r>
    </w:p>
    <w:p w14:paraId="37E4740C" w14:textId="77777777" w:rsidR="00CF2B80" w:rsidRDefault="004C0754">
      <w:pPr>
        <w:spacing w:after="120" w:line="276" w:lineRule="auto"/>
        <w:jc w:val="both"/>
      </w:pPr>
      <w:r>
        <w:t>Второе направление — реализация нового права обучающихся, не сдавших основной государственный экзамен, на бесплатное профессиональное обучение по программам профессиональной подготовки. Норма вступила в силу с 1 января 2026 года и реализуется с 1 марта 202</w:t>
      </w:r>
      <w:r>
        <w:t>6 года. Такие обучающиеся одновременно готовятся к пересдаче экзамена, а по итогам получают два документа — аттестат об основном общем образовании и документ о профессиональном обучении. Финансирование осуществляется из бюджетов субъектов Российской Федера</w:t>
      </w:r>
      <w:r>
        <w:t>ции, а перечень профессий и организаций формируется на региональном уровне.</w:t>
      </w:r>
    </w:p>
    <w:p w14:paraId="5244CDDE" w14:textId="77777777" w:rsidR="00CF2B80" w:rsidRDefault="004C0754">
      <w:pPr>
        <w:spacing w:after="120" w:line="276" w:lineRule="auto"/>
        <w:jc w:val="both"/>
      </w:pPr>
      <w:r>
        <w:t>Предлагаю обеспечить качественную и практико-ориентированную реализацию курса «Россия — мои горизонты», провести родительские собрания по профориентации, а также совместно с органо</w:t>
      </w:r>
      <w:r>
        <w:t>м управления образованием и организациями среднего профессионального образования определить порядок сопровождения выпускников, не сдавших экзамен, и обеспечить информирование обучающихся и их родителей о новой возможности.</w:t>
      </w:r>
    </w:p>
    <w:p w14:paraId="349AB1DD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2DA63A90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lastRenderedPageBreak/>
        <w:t>Федеральный за</w:t>
      </w:r>
      <w:r>
        <w:rPr>
          <w:sz w:val="22"/>
          <w:szCs w:val="22"/>
        </w:rPr>
        <w:t>кон № 273-ФЗ (с изменениями 2025 года о праве лиц, не сдавших ОГЭ, на бесплатное профессиональное обучение; вступление в силу с 01.01.2026); методические документы по единой модели профориентации и курсу «Россия — мои горизонты».</w:t>
      </w:r>
    </w:p>
    <w:p w14:paraId="5D216088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</w:t>
      </w:r>
      <w:r>
        <w:rPr>
          <w:b/>
          <w:bCs/>
          <w:color w:val="1F3864"/>
        </w:rPr>
        <w:t xml:space="preserve"> организации</w:t>
      </w:r>
    </w:p>
    <w:p w14:paraId="6481206A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реализацию курса «Россия — мои горизонты» в 6–11 классах (34 часа), включая диагностику и профессиональные пробы.</w:t>
      </w:r>
    </w:p>
    <w:p w14:paraId="48C568A3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всероссийские родительские собрания по профориентации (сентябрь, март).</w:t>
      </w:r>
    </w:p>
    <w:p w14:paraId="584BFECB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Определить порядок реализации права л</w:t>
      </w:r>
      <w:r>
        <w:t>иц, не сдавших ОГЭ, на бесплатное профессиональное обучение во взаимодействии с органом управления образованием и организациями среднего профессионального образования.</w:t>
      </w:r>
    </w:p>
    <w:p w14:paraId="767A99D2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информирование обучающихся 9 классов и родителей о новой возможности и порядк</w:t>
      </w:r>
      <w:r>
        <w:t>е её реализации (аттестат и документ о профессиональном обучении, подготовка к пересдаче).</w:t>
      </w:r>
    </w:p>
    <w:p w14:paraId="586BF297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40467AE0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повысить качество и практическую направленность курса «Россия — мои горизонты»?</w:t>
      </w:r>
    </w:p>
    <w:p w14:paraId="6AE4AC0E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Разработан ли порядок сопровождения выпускников, не сдавших ОГЭ, в соответствии с новой нормой?</w:t>
      </w:r>
    </w:p>
    <w:p w14:paraId="61A97644" w14:textId="77777777" w:rsidR="00CF2B80" w:rsidRDefault="004C0754">
      <w:pPr>
        <w:pStyle w:val="2"/>
        <w:spacing w:before="300"/>
      </w:pPr>
      <w:r>
        <w:t>Вопрос 10. Законодательные новеллы в системе среднего профессионал</w:t>
      </w:r>
      <w:r>
        <w:t>ьного образования («</w:t>
      </w:r>
      <w:proofErr w:type="spellStart"/>
      <w:r>
        <w:t>Профессионалитет</w:t>
      </w:r>
      <w:proofErr w:type="spellEnd"/>
      <w:r>
        <w:t>», демонстрационный экзамен)</w:t>
      </w:r>
    </w:p>
    <w:p w14:paraId="3D2AFF2C" w14:textId="77777777" w:rsidR="00CF2B80" w:rsidRDefault="004C0754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Заместитель директора по учебно-воспитательной работе, ответственный за профориентационную работу</w:t>
      </w:r>
    </w:p>
    <w:p w14:paraId="358C071D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57F9ABFD" w14:textId="77777777" w:rsidR="00CF2B80" w:rsidRDefault="004C0754">
      <w:pPr>
        <w:spacing w:after="120" w:line="276" w:lineRule="auto"/>
        <w:jc w:val="both"/>
      </w:pPr>
      <w:r>
        <w:t>Уважаемые коллеги! В системе среднего профессионального образова</w:t>
      </w:r>
      <w:r>
        <w:t>ния произошли значимые законодательные изменения, которые важно учитывать в нашей профориентационной работе. Модель «</w:t>
      </w:r>
      <w:proofErr w:type="spellStart"/>
      <w:r>
        <w:t>Профессионалитет</w:t>
      </w:r>
      <w:proofErr w:type="spellEnd"/>
      <w:r>
        <w:t>» закреплена в качестве формы организации образовательной деятельности по программам среднего профессионального образования</w:t>
      </w:r>
      <w:r>
        <w:t xml:space="preserve"> с участием работодателей — это целевая отраслевая подготовка кадров под запрос конкретных предприятий.</w:t>
      </w:r>
    </w:p>
    <w:p w14:paraId="2047FB8D" w14:textId="77777777" w:rsidR="00CF2B80" w:rsidRDefault="004C0754">
      <w:pPr>
        <w:spacing w:after="120" w:line="276" w:lineRule="auto"/>
        <w:jc w:val="both"/>
      </w:pPr>
      <w:r>
        <w:t>Кроме того, демонстрационный экзамен закреплён в качестве основной формы государственной итоговой аттестации по программам среднего профессионального об</w:t>
      </w:r>
      <w:r>
        <w:t>разования; соответствующие нормы вступают в силу с 1 сентября 2026 года. В ходе демонстрационного экзамена выпускник выполняет практическое задание в условиях, приближенных к реальным производственным процессам, а его результаты могут признаваться советами</w:t>
      </w:r>
      <w:r>
        <w:t xml:space="preserve"> по профессиональным квалификациям в качестве результатов независимой оценки квалификации.</w:t>
      </w:r>
    </w:p>
    <w:p w14:paraId="048A269E" w14:textId="77777777" w:rsidR="00CF2B80" w:rsidRDefault="004C0754">
      <w:pPr>
        <w:spacing w:after="120" w:line="276" w:lineRule="auto"/>
        <w:jc w:val="both"/>
      </w:pPr>
      <w:r>
        <w:t>Для нашей школы это ориентир при организации объективной профориентационной работы. Предлагаю включить актуальную информацию о «</w:t>
      </w:r>
      <w:proofErr w:type="spellStart"/>
      <w:r>
        <w:t>Профессионалитете</w:t>
      </w:r>
      <w:proofErr w:type="spellEnd"/>
      <w:r>
        <w:t>» и демонстрационном</w:t>
      </w:r>
      <w:r>
        <w:t xml:space="preserve"> экзамене в содержание профориентационной работы, организовать взаимодействие с организациями среднего профессионального образования — экскурсии, профессиональные пробы, дни открытых дверей — и обеспечить информирование обучающихся 8–9 классов и их родител</w:t>
      </w:r>
      <w:r>
        <w:t>ей о современных возможностях среднего профессионального образования.</w:t>
      </w:r>
    </w:p>
    <w:p w14:paraId="42F83F6F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lastRenderedPageBreak/>
        <w:t>Нормативная основа</w:t>
      </w:r>
    </w:p>
    <w:p w14:paraId="48A65C77" w14:textId="77777777" w:rsidR="00CF2B80" w:rsidRDefault="004C0754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 (изменения о «</w:t>
      </w:r>
      <w:proofErr w:type="spellStart"/>
      <w:r>
        <w:rPr>
          <w:sz w:val="22"/>
          <w:szCs w:val="22"/>
        </w:rPr>
        <w:t>Профессионалитете</w:t>
      </w:r>
      <w:proofErr w:type="spellEnd"/>
      <w:r>
        <w:rPr>
          <w:sz w:val="22"/>
          <w:szCs w:val="22"/>
        </w:rPr>
        <w:t>» как форме организации образовательной деятельности и о демонстрационном экзамене как основной форме государ</w:t>
      </w:r>
      <w:r>
        <w:rPr>
          <w:sz w:val="22"/>
          <w:szCs w:val="22"/>
        </w:rPr>
        <w:t>ственной итоговой аттестации по программам СПО; вступление в силу с 01.09.2026); федеральный проект «</w:t>
      </w:r>
      <w:proofErr w:type="spellStart"/>
      <w:r>
        <w:rPr>
          <w:sz w:val="22"/>
          <w:szCs w:val="22"/>
        </w:rPr>
        <w:t>Профессионалитет</w:t>
      </w:r>
      <w:proofErr w:type="spellEnd"/>
      <w:r>
        <w:rPr>
          <w:sz w:val="22"/>
          <w:szCs w:val="22"/>
        </w:rPr>
        <w:t>».</w:t>
      </w:r>
    </w:p>
    <w:p w14:paraId="31362496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общеобразовательной организации</w:t>
      </w:r>
    </w:p>
    <w:p w14:paraId="052662CA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Включить актуальную информацию о «</w:t>
      </w:r>
      <w:proofErr w:type="spellStart"/>
      <w:r>
        <w:t>Профессионалитете</w:t>
      </w:r>
      <w:proofErr w:type="spellEnd"/>
      <w:r>
        <w:t>» и демонстрационном экзамене в содержание про</w:t>
      </w:r>
      <w:r>
        <w:t>фориентационной работы.</w:t>
      </w:r>
    </w:p>
    <w:p w14:paraId="2CA8A01F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взаимодействие с организациями среднего профессионального образования (экскурсии, профессиональные пробы, дни открытых дверей).</w:t>
      </w:r>
    </w:p>
    <w:p w14:paraId="5C139CB4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информирование обучающихся 8–9 классов и родителей о современных возможностях среднего профессионального образования.</w:t>
      </w:r>
    </w:p>
    <w:p w14:paraId="776F7E4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Учитывать тенденции развития СПО при формировании профилей обучения и профориентационных траекторий.</w:t>
      </w:r>
    </w:p>
    <w:p w14:paraId="0B4B6DCA" w14:textId="77777777" w:rsidR="00CF2B80" w:rsidRDefault="004C0754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67BFA0B1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</w:t>
      </w:r>
      <w:r>
        <w:t>им образом актуализировать содержание профориентационной работы с учётом изменений в системе СПО?</w:t>
      </w:r>
    </w:p>
    <w:p w14:paraId="3D849CFD" w14:textId="77777777" w:rsidR="00CF2B80" w:rsidRDefault="004C0754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 какими организациями среднего профессионального образования целесообразно выстроить взаимодействие?</w:t>
      </w:r>
    </w:p>
    <w:p w14:paraId="238764F6" w14:textId="77777777" w:rsidR="00CF2B80" w:rsidRDefault="004C0754">
      <w:r>
        <w:br w:type="page"/>
      </w:r>
    </w:p>
    <w:p w14:paraId="1C38FD0C" w14:textId="77777777" w:rsidR="00CF2B80" w:rsidRDefault="004C0754">
      <w:pPr>
        <w:pStyle w:val="1"/>
        <w:spacing w:before="240" w:after="120"/>
      </w:pPr>
      <w:r>
        <w:lastRenderedPageBreak/>
        <w:t>5. Принятие решения</w:t>
      </w:r>
    </w:p>
    <w:p w14:paraId="51507A5E" w14:textId="77777777" w:rsidR="00CF2B80" w:rsidRDefault="004C0754">
      <w:pPr>
        <w:spacing w:after="120" w:line="276" w:lineRule="auto"/>
        <w:jc w:val="both"/>
      </w:pPr>
      <w:r>
        <w:t>Председатель ставит на голосование</w:t>
      </w:r>
      <w:r>
        <w:t xml:space="preserve"> проект решения педагогического совета (прилагается отдельным документом «Проект решения педагогического совета»). Решение принимается открытым голосованием; результаты фиксируются в протоколе.</w:t>
      </w:r>
    </w:p>
    <w:p w14:paraId="17734D28" w14:textId="77777777" w:rsidR="00CF2B80" w:rsidRDefault="004C0754">
      <w:pPr>
        <w:spacing w:after="120" w:line="276" w:lineRule="auto"/>
        <w:jc w:val="both"/>
      </w:pPr>
      <w:r>
        <w:rPr>
          <w:b/>
          <w:bCs/>
        </w:rPr>
        <w:t xml:space="preserve">Оформление: </w:t>
      </w:r>
      <w:r>
        <w:t>протокол педагогического совета; при необходимости</w:t>
      </w:r>
      <w:r>
        <w:t xml:space="preserve"> — приказ директора об исполнении решения; корректировка годового плана работы школы.</w:t>
      </w:r>
    </w:p>
    <w:sectPr w:rsidR="00CF2B80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1C39" w14:textId="77777777" w:rsidR="004C0754" w:rsidRDefault="004C0754" w:rsidP="00932602">
      <w:r>
        <w:separator/>
      </w:r>
    </w:p>
  </w:endnote>
  <w:endnote w:type="continuationSeparator" w:id="0">
    <w:p w14:paraId="14C71B54" w14:textId="77777777" w:rsidR="004C0754" w:rsidRDefault="004C0754" w:rsidP="0093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2A2F" w14:textId="77777777" w:rsidR="00932602" w:rsidRPr="00743816" w:rsidRDefault="00932602" w:rsidP="00932602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1ACAF7EE" w14:textId="35F0CB66" w:rsidR="00932602" w:rsidRDefault="00932602" w:rsidP="00932602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10EDD" w14:textId="77777777" w:rsidR="004C0754" w:rsidRDefault="004C0754" w:rsidP="00932602">
      <w:r>
        <w:separator/>
      </w:r>
    </w:p>
  </w:footnote>
  <w:footnote w:type="continuationSeparator" w:id="0">
    <w:p w14:paraId="7F88772C" w14:textId="77777777" w:rsidR="004C0754" w:rsidRDefault="004C0754" w:rsidP="00932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3B61"/>
    <w:multiLevelType w:val="hybridMultilevel"/>
    <w:tmpl w:val="741CDCDC"/>
    <w:lvl w:ilvl="0" w:tplc="6876ECC4">
      <w:start w:val="1"/>
      <w:numFmt w:val="bullet"/>
      <w:lvlText w:val="•"/>
      <w:lvlJc w:val="left"/>
      <w:pPr>
        <w:ind w:left="460" w:hanging="260"/>
      </w:pPr>
    </w:lvl>
    <w:lvl w:ilvl="1" w:tplc="99083932">
      <w:start w:val="1"/>
      <w:numFmt w:val="bullet"/>
      <w:lvlText w:val="–"/>
      <w:lvlJc w:val="left"/>
      <w:pPr>
        <w:ind w:left="900" w:hanging="260"/>
      </w:pPr>
    </w:lvl>
    <w:lvl w:ilvl="2" w:tplc="A620A45C">
      <w:numFmt w:val="decimal"/>
      <w:lvlText w:val=""/>
      <w:lvlJc w:val="left"/>
    </w:lvl>
    <w:lvl w:ilvl="3" w:tplc="D33AEBF4">
      <w:numFmt w:val="decimal"/>
      <w:lvlText w:val=""/>
      <w:lvlJc w:val="left"/>
    </w:lvl>
    <w:lvl w:ilvl="4" w:tplc="7B12FEDC">
      <w:numFmt w:val="decimal"/>
      <w:lvlText w:val=""/>
      <w:lvlJc w:val="left"/>
    </w:lvl>
    <w:lvl w:ilvl="5" w:tplc="C812D388">
      <w:numFmt w:val="decimal"/>
      <w:lvlText w:val=""/>
      <w:lvlJc w:val="left"/>
    </w:lvl>
    <w:lvl w:ilvl="6" w:tplc="AFBC6FAA">
      <w:numFmt w:val="decimal"/>
      <w:lvlText w:val=""/>
      <w:lvlJc w:val="left"/>
    </w:lvl>
    <w:lvl w:ilvl="7" w:tplc="5A1A1FE8">
      <w:numFmt w:val="decimal"/>
      <w:lvlText w:val=""/>
      <w:lvlJc w:val="left"/>
    </w:lvl>
    <w:lvl w:ilvl="8" w:tplc="5F8E1F7C">
      <w:numFmt w:val="decimal"/>
      <w:lvlText w:val=""/>
      <w:lvlJc w:val="left"/>
    </w:lvl>
  </w:abstractNum>
  <w:abstractNum w:abstractNumId="1" w15:restartNumberingAfterBreak="0">
    <w:nsid w:val="1D521893"/>
    <w:multiLevelType w:val="hybridMultilevel"/>
    <w:tmpl w:val="C8F296DE"/>
    <w:lvl w:ilvl="0" w:tplc="535E8F0C">
      <w:start w:val="1"/>
      <w:numFmt w:val="decimal"/>
      <w:lvlText w:val="%1."/>
      <w:lvlJc w:val="left"/>
      <w:pPr>
        <w:ind w:left="460" w:hanging="260"/>
      </w:pPr>
    </w:lvl>
    <w:lvl w:ilvl="1" w:tplc="58A4EB22">
      <w:numFmt w:val="decimal"/>
      <w:lvlText w:val=""/>
      <w:lvlJc w:val="left"/>
    </w:lvl>
    <w:lvl w:ilvl="2" w:tplc="FD98671C">
      <w:numFmt w:val="decimal"/>
      <w:lvlText w:val=""/>
      <w:lvlJc w:val="left"/>
    </w:lvl>
    <w:lvl w:ilvl="3" w:tplc="263AC59A">
      <w:numFmt w:val="decimal"/>
      <w:lvlText w:val=""/>
      <w:lvlJc w:val="left"/>
    </w:lvl>
    <w:lvl w:ilvl="4" w:tplc="57B4FD8A">
      <w:numFmt w:val="decimal"/>
      <w:lvlText w:val=""/>
      <w:lvlJc w:val="left"/>
    </w:lvl>
    <w:lvl w:ilvl="5" w:tplc="2BD84362">
      <w:numFmt w:val="decimal"/>
      <w:lvlText w:val=""/>
      <w:lvlJc w:val="left"/>
    </w:lvl>
    <w:lvl w:ilvl="6" w:tplc="85E628FC">
      <w:numFmt w:val="decimal"/>
      <w:lvlText w:val=""/>
      <w:lvlJc w:val="left"/>
    </w:lvl>
    <w:lvl w:ilvl="7" w:tplc="A30EDFD6">
      <w:numFmt w:val="decimal"/>
      <w:lvlText w:val=""/>
      <w:lvlJc w:val="left"/>
    </w:lvl>
    <w:lvl w:ilvl="8" w:tplc="C6BE1274">
      <w:numFmt w:val="decimal"/>
      <w:lvlText w:val=""/>
      <w:lvlJc w:val="left"/>
    </w:lvl>
  </w:abstractNum>
  <w:abstractNum w:abstractNumId="2" w15:restartNumberingAfterBreak="0">
    <w:nsid w:val="2B146419"/>
    <w:multiLevelType w:val="hybridMultilevel"/>
    <w:tmpl w:val="C8ACF6EE"/>
    <w:lvl w:ilvl="0" w:tplc="AFACCF14">
      <w:start w:val="1"/>
      <w:numFmt w:val="decimal"/>
      <w:lvlText w:val="%1."/>
      <w:lvlJc w:val="left"/>
      <w:pPr>
        <w:ind w:left="460" w:hanging="260"/>
      </w:pPr>
    </w:lvl>
    <w:lvl w:ilvl="1" w:tplc="E30E2166">
      <w:numFmt w:val="decimal"/>
      <w:lvlText w:val=""/>
      <w:lvlJc w:val="left"/>
    </w:lvl>
    <w:lvl w:ilvl="2" w:tplc="AE72BA04">
      <w:numFmt w:val="decimal"/>
      <w:lvlText w:val=""/>
      <w:lvlJc w:val="left"/>
    </w:lvl>
    <w:lvl w:ilvl="3" w:tplc="A386D69A">
      <w:numFmt w:val="decimal"/>
      <w:lvlText w:val=""/>
      <w:lvlJc w:val="left"/>
    </w:lvl>
    <w:lvl w:ilvl="4" w:tplc="4D1CB20E">
      <w:numFmt w:val="decimal"/>
      <w:lvlText w:val=""/>
      <w:lvlJc w:val="left"/>
    </w:lvl>
    <w:lvl w:ilvl="5" w:tplc="58E0DF98">
      <w:numFmt w:val="decimal"/>
      <w:lvlText w:val=""/>
      <w:lvlJc w:val="left"/>
    </w:lvl>
    <w:lvl w:ilvl="6" w:tplc="621A1CD6">
      <w:numFmt w:val="decimal"/>
      <w:lvlText w:val=""/>
      <w:lvlJc w:val="left"/>
    </w:lvl>
    <w:lvl w:ilvl="7" w:tplc="B5A02AAE">
      <w:numFmt w:val="decimal"/>
      <w:lvlText w:val=""/>
      <w:lvlJc w:val="left"/>
    </w:lvl>
    <w:lvl w:ilvl="8" w:tplc="DCFEA9BA">
      <w:numFmt w:val="decimal"/>
      <w:lvlText w:val=""/>
      <w:lvlJc w:val="left"/>
    </w:lvl>
  </w:abstractNum>
  <w:abstractNum w:abstractNumId="3" w15:restartNumberingAfterBreak="0">
    <w:nsid w:val="2F062EC5"/>
    <w:multiLevelType w:val="hybridMultilevel"/>
    <w:tmpl w:val="FCFC17EA"/>
    <w:lvl w:ilvl="0" w:tplc="C77EAAD2">
      <w:start w:val="1"/>
      <w:numFmt w:val="decimal"/>
      <w:lvlText w:val="%1."/>
      <w:lvlJc w:val="left"/>
      <w:pPr>
        <w:ind w:left="460" w:hanging="260"/>
      </w:pPr>
    </w:lvl>
    <w:lvl w:ilvl="1" w:tplc="B21E9DC8">
      <w:numFmt w:val="decimal"/>
      <w:lvlText w:val=""/>
      <w:lvlJc w:val="left"/>
    </w:lvl>
    <w:lvl w:ilvl="2" w:tplc="7CF2D918">
      <w:numFmt w:val="decimal"/>
      <w:lvlText w:val=""/>
      <w:lvlJc w:val="left"/>
    </w:lvl>
    <w:lvl w:ilvl="3" w:tplc="1CFC4E26">
      <w:numFmt w:val="decimal"/>
      <w:lvlText w:val=""/>
      <w:lvlJc w:val="left"/>
    </w:lvl>
    <w:lvl w:ilvl="4" w:tplc="9D14AAB2">
      <w:numFmt w:val="decimal"/>
      <w:lvlText w:val=""/>
      <w:lvlJc w:val="left"/>
    </w:lvl>
    <w:lvl w:ilvl="5" w:tplc="02D26FC0">
      <w:numFmt w:val="decimal"/>
      <w:lvlText w:val=""/>
      <w:lvlJc w:val="left"/>
    </w:lvl>
    <w:lvl w:ilvl="6" w:tplc="A086AEE6">
      <w:numFmt w:val="decimal"/>
      <w:lvlText w:val=""/>
      <w:lvlJc w:val="left"/>
    </w:lvl>
    <w:lvl w:ilvl="7" w:tplc="3F58A6D2">
      <w:numFmt w:val="decimal"/>
      <w:lvlText w:val=""/>
      <w:lvlJc w:val="left"/>
    </w:lvl>
    <w:lvl w:ilvl="8" w:tplc="4706034C">
      <w:numFmt w:val="decimal"/>
      <w:lvlText w:val=""/>
      <w:lvlJc w:val="left"/>
    </w:lvl>
  </w:abstractNum>
  <w:abstractNum w:abstractNumId="4" w15:restartNumberingAfterBreak="0">
    <w:nsid w:val="370750C6"/>
    <w:multiLevelType w:val="hybridMultilevel"/>
    <w:tmpl w:val="0E540750"/>
    <w:lvl w:ilvl="0" w:tplc="0BA87E7C">
      <w:start w:val="1"/>
      <w:numFmt w:val="decimal"/>
      <w:lvlText w:val="%1."/>
      <w:lvlJc w:val="left"/>
      <w:pPr>
        <w:ind w:left="460" w:hanging="260"/>
      </w:pPr>
    </w:lvl>
    <w:lvl w:ilvl="1" w:tplc="DA36F918">
      <w:numFmt w:val="decimal"/>
      <w:lvlText w:val=""/>
      <w:lvlJc w:val="left"/>
    </w:lvl>
    <w:lvl w:ilvl="2" w:tplc="A3A6B85A">
      <w:numFmt w:val="decimal"/>
      <w:lvlText w:val=""/>
      <w:lvlJc w:val="left"/>
    </w:lvl>
    <w:lvl w:ilvl="3" w:tplc="094874A2">
      <w:numFmt w:val="decimal"/>
      <w:lvlText w:val=""/>
      <w:lvlJc w:val="left"/>
    </w:lvl>
    <w:lvl w:ilvl="4" w:tplc="054A5164">
      <w:numFmt w:val="decimal"/>
      <w:lvlText w:val=""/>
      <w:lvlJc w:val="left"/>
    </w:lvl>
    <w:lvl w:ilvl="5" w:tplc="E270902C">
      <w:numFmt w:val="decimal"/>
      <w:lvlText w:val=""/>
      <w:lvlJc w:val="left"/>
    </w:lvl>
    <w:lvl w:ilvl="6" w:tplc="804C80D2">
      <w:numFmt w:val="decimal"/>
      <w:lvlText w:val=""/>
      <w:lvlJc w:val="left"/>
    </w:lvl>
    <w:lvl w:ilvl="7" w:tplc="6C3CC8EA">
      <w:numFmt w:val="decimal"/>
      <w:lvlText w:val=""/>
      <w:lvlJc w:val="left"/>
    </w:lvl>
    <w:lvl w:ilvl="8" w:tplc="59160622">
      <w:numFmt w:val="decimal"/>
      <w:lvlText w:val=""/>
      <w:lvlJc w:val="left"/>
    </w:lvl>
  </w:abstractNum>
  <w:abstractNum w:abstractNumId="5" w15:restartNumberingAfterBreak="0">
    <w:nsid w:val="41663A4C"/>
    <w:multiLevelType w:val="hybridMultilevel"/>
    <w:tmpl w:val="68DC48F6"/>
    <w:lvl w:ilvl="0" w:tplc="5318459C">
      <w:start w:val="1"/>
      <w:numFmt w:val="decimal"/>
      <w:lvlText w:val="%1."/>
      <w:lvlJc w:val="left"/>
      <w:pPr>
        <w:ind w:left="460" w:hanging="260"/>
      </w:pPr>
    </w:lvl>
    <w:lvl w:ilvl="1" w:tplc="DA408688">
      <w:numFmt w:val="decimal"/>
      <w:lvlText w:val=""/>
      <w:lvlJc w:val="left"/>
    </w:lvl>
    <w:lvl w:ilvl="2" w:tplc="8BCA34D2">
      <w:numFmt w:val="decimal"/>
      <w:lvlText w:val=""/>
      <w:lvlJc w:val="left"/>
    </w:lvl>
    <w:lvl w:ilvl="3" w:tplc="CBAADD82">
      <w:numFmt w:val="decimal"/>
      <w:lvlText w:val=""/>
      <w:lvlJc w:val="left"/>
    </w:lvl>
    <w:lvl w:ilvl="4" w:tplc="4EE03596">
      <w:numFmt w:val="decimal"/>
      <w:lvlText w:val=""/>
      <w:lvlJc w:val="left"/>
    </w:lvl>
    <w:lvl w:ilvl="5" w:tplc="0C682EA4">
      <w:numFmt w:val="decimal"/>
      <w:lvlText w:val=""/>
      <w:lvlJc w:val="left"/>
    </w:lvl>
    <w:lvl w:ilvl="6" w:tplc="CA14F3AA">
      <w:numFmt w:val="decimal"/>
      <w:lvlText w:val=""/>
      <w:lvlJc w:val="left"/>
    </w:lvl>
    <w:lvl w:ilvl="7" w:tplc="7DBCFECC">
      <w:numFmt w:val="decimal"/>
      <w:lvlText w:val=""/>
      <w:lvlJc w:val="left"/>
    </w:lvl>
    <w:lvl w:ilvl="8" w:tplc="81343A44">
      <w:numFmt w:val="decimal"/>
      <w:lvlText w:val=""/>
      <w:lvlJc w:val="left"/>
    </w:lvl>
  </w:abstractNum>
  <w:abstractNum w:abstractNumId="6" w15:restartNumberingAfterBreak="0">
    <w:nsid w:val="533D143B"/>
    <w:multiLevelType w:val="hybridMultilevel"/>
    <w:tmpl w:val="942014D4"/>
    <w:lvl w:ilvl="0" w:tplc="8D5A440A">
      <w:start w:val="1"/>
      <w:numFmt w:val="decimal"/>
      <w:lvlText w:val="%1."/>
      <w:lvlJc w:val="left"/>
      <w:pPr>
        <w:ind w:left="460" w:hanging="260"/>
      </w:pPr>
    </w:lvl>
    <w:lvl w:ilvl="1" w:tplc="C0DA03F4">
      <w:numFmt w:val="decimal"/>
      <w:lvlText w:val=""/>
      <w:lvlJc w:val="left"/>
    </w:lvl>
    <w:lvl w:ilvl="2" w:tplc="ECAC4AF6">
      <w:numFmt w:val="decimal"/>
      <w:lvlText w:val=""/>
      <w:lvlJc w:val="left"/>
    </w:lvl>
    <w:lvl w:ilvl="3" w:tplc="47668C3C">
      <w:numFmt w:val="decimal"/>
      <w:lvlText w:val=""/>
      <w:lvlJc w:val="left"/>
    </w:lvl>
    <w:lvl w:ilvl="4" w:tplc="65504B92">
      <w:numFmt w:val="decimal"/>
      <w:lvlText w:val=""/>
      <w:lvlJc w:val="left"/>
    </w:lvl>
    <w:lvl w:ilvl="5" w:tplc="B47C82E2">
      <w:numFmt w:val="decimal"/>
      <w:lvlText w:val=""/>
      <w:lvlJc w:val="left"/>
    </w:lvl>
    <w:lvl w:ilvl="6" w:tplc="7CFA032C">
      <w:numFmt w:val="decimal"/>
      <w:lvlText w:val=""/>
      <w:lvlJc w:val="left"/>
    </w:lvl>
    <w:lvl w:ilvl="7" w:tplc="F13E9BEA">
      <w:numFmt w:val="decimal"/>
      <w:lvlText w:val=""/>
      <w:lvlJc w:val="left"/>
    </w:lvl>
    <w:lvl w:ilvl="8" w:tplc="F704DB1E">
      <w:numFmt w:val="decimal"/>
      <w:lvlText w:val=""/>
      <w:lvlJc w:val="left"/>
    </w:lvl>
  </w:abstractNum>
  <w:abstractNum w:abstractNumId="7" w15:restartNumberingAfterBreak="0">
    <w:nsid w:val="538267E4"/>
    <w:multiLevelType w:val="hybridMultilevel"/>
    <w:tmpl w:val="E6BA02B4"/>
    <w:lvl w:ilvl="0" w:tplc="F5BE2960">
      <w:start w:val="1"/>
      <w:numFmt w:val="decimal"/>
      <w:lvlText w:val="%1."/>
      <w:lvlJc w:val="left"/>
      <w:pPr>
        <w:ind w:left="460" w:hanging="260"/>
      </w:pPr>
    </w:lvl>
    <w:lvl w:ilvl="1" w:tplc="930A7206">
      <w:numFmt w:val="decimal"/>
      <w:lvlText w:val=""/>
      <w:lvlJc w:val="left"/>
    </w:lvl>
    <w:lvl w:ilvl="2" w:tplc="B8F8B748">
      <w:numFmt w:val="decimal"/>
      <w:lvlText w:val=""/>
      <w:lvlJc w:val="left"/>
    </w:lvl>
    <w:lvl w:ilvl="3" w:tplc="EE0ABCB8">
      <w:numFmt w:val="decimal"/>
      <w:lvlText w:val=""/>
      <w:lvlJc w:val="left"/>
    </w:lvl>
    <w:lvl w:ilvl="4" w:tplc="50A4098A">
      <w:numFmt w:val="decimal"/>
      <w:lvlText w:val=""/>
      <w:lvlJc w:val="left"/>
    </w:lvl>
    <w:lvl w:ilvl="5" w:tplc="5F6407B0">
      <w:numFmt w:val="decimal"/>
      <w:lvlText w:val=""/>
      <w:lvlJc w:val="left"/>
    </w:lvl>
    <w:lvl w:ilvl="6" w:tplc="40B6F756">
      <w:numFmt w:val="decimal"/>
      <w:lvlText w:val=""/>
      <w:lvlJc w:val="left"/>
    </w:lvl>
    <w:lvl w:ilvl="7" w:tplc="2892D7A4">
      <w:numFmt w:val="decimal"/>
      <w:lvlText w:val=""/>
      <w:lvlJc w:val="left"/>
    </w:lvl>
    <w:lvl w:ilvl="8" w:tplc="3BE05D14">
      <w:numFmt w:val="decimal"/>
      <w:lvlText w:val=""/>
      <w:lvlJc w:val="left"/>
    </w:lvl>
  </w:abstractNum>
  <w:abstractNum w:abstractNumId="8" w15:restartNumberingAfterBreak="0">
    <w:nsid w:val="58B15715"/>
    <w:multiLevelType w:val="hybridMultilevel"/>
    <w:tmpl w:val="F4EA3D82"/>
    <w:lvl w:ilvl="0" w:tplc="285C9D66">
      <w:start w:val="1"/>
      <w:numFmt w:val="decimal"/>
      <w:lvlText w:val="%1."/>
      <w:lvlJc w:val="left"/>
      <w:pPr>
        <w:ind w:left="460" w:hanging="260"/>
      </w:pPr>
    </w:lvl>
    <w:lvl w:ilvl="1" w:tplc="CBA036D0">
      <w:numFmt w:val="decimal"/>
      <w:lvlText w:val=""/>
      <w:lvlJc w:val="left"/>
    </w:lvl>
    <w:lvl w:ilvl="2" w:tplc="50BE01C8">
      <w:numFmt w:val="decimal"/>
      <w:lvlText w:val=""/>
      <w:lvlJc w:val="left"/>
    </w:lvl>
    <w:lvl w:ilvl="3" w:tplc="9DB4901A">
      <w:numFmt w:val="decimal"/>
      <w:lvlText w:val=""/>
      <w:lvlJc w:val="left"/>
    </w:lvl>
    <w:lvl w:ilvl="4" w:tplc="CDCC8EC4">
      <w:numFmt w:val="decimal"/>
      <w:lvlText w:val=""/>
      <w:lvlJc w:val="left"/>
    </w:lvl>
    <w:lvl w:ilvl="5" w:tplc="5B565498">
      <w:numFmt w:val="decimal"/>
      <w:lvlText w:val=""/>
      <w:lvlJc w:val="left"/>
    </w:lvl>
    <w:lvl w:ilvl="6" w:tplc="C078371A">
      <w:numFmt w:val="decimal"/>
      <w:lvlText w:val=""/>
      <w:lvlJc w:val="left"/>
    </w:lvl>
    <w:lvl w:ilvl="7" w:tplc="7316ABF4">
      <w:numFmt w:val="decimal"/>
      <w:lvlText w:val=""/>
      <w:lvlJc w:val="left"/>
    </w:lvl>
    <w:lvl w:ilvl="8" w:tplc="3A14A506">
      <w:numFmt w:val="decimal"/>
      <w:lvlText w:val=""/>
      <w:lvlJc w:val="left"/>
    </w:lvl>
  </w:abstractNum>
  <w:abstractNum w:abstractNumId="9" w15:restartNumberingAfterBreak="0">
    <w:nsid w:val="5A3F6D40"/>
    <w:multiLevelType w:val="hybridMultilevel"/>
    <w:tmpl w:val="FE58412C"/>
    <w:lvl w:ilvl="0" w:tplc="9C54BC7C">
      <w:start w:val="1"/>
      <w:numFmt w:val="decimal"/>
      <w:lvlText w:val="%1."/>
      <w:lvlJc w:val="left"/>
      <w:pPr>
        <w:ind w:left="460" w:hanging="260"/>
      </w:pPr>
    </w:lvl>
    <w:lvl w:ilvl="1" w:tplc="94C6015C">
      <w:numFmt w:val="decimal"/>
      <w:lvlText w:val=""/>
      <w:lvlJc w:val="left"/>
    </w:lvl>
    <w:lvl w:ilvl="2" w:tplc="9A2C1D5A">
      <w:numFmt w:val="decimal"/>
      <w:lvlText w:val=""/>
      <w:lvlJc w:val="left"/>
    </w:lvl>
    <w:lvl w:ilvl="3" w:tplc="706688B2">
      <w:numFmt w:val="decimal"/>
      <w:lvlText w:val=""/>
      <w:lvlJc w:val="left"/>
    </w:lvl>
    <w:lvl w:ilvl="4" w:tplc="9EEE86C8">
      <w:numFmt w:val="decimal"/>
      <w:lvlText w:val=""/>
      <w:lvlJc w:val="left"/>
    </w:lvl>
    <w:lvl w:ilvl="5" w:tplc="47D2C7DC">
      <w:numFmt w:val="decimal"/>
      <w:lvlText w:val=""/>
      <w:lvlJc w:val="left"/>
    </w:lvl>
    <w:lvl w:ilvl="6" w:tplc="C0948BE8">
      <w:numFmt w:val="decimal"/>
      <w:lvlText w:val=""/>
      <w:lvlJc w:val="left"/>
    </w:lvl>
    <w:lvl w:ilvl="7" w:tplc="B366E45C">
      <w:numFmt w:val="decimal"/>
      <w:lvlText w:val=""/>
      <w:lvlJc w:val="left"/>
    </w:lvl>
    <w:lvl w:ilvl="8" w:tplc="638C7A26">
      <w:numFmt w:val="decimal"/>
      <w:lvlText w:val=""/>
      <w:lvlJc w:val="left"/>
    </w:lvl>
  </w:abstractNum>
  <w:abstractNum w:abstractNumId="10" w15:restartNumberingAfterBreak="0">
    <w:nsid w:val="5DA12E6C"/>
    <w:multiLevelType w:val="hybridMultilevel"/>
    <w:tmpl w:val="466633C0"/>
    <w:lvl w:ilvl="0" w:tplc="B8D4240C">
      <w:start w:val="1"/>
      <w:numFmt w:val="decimal"/>
      <w:lvlText w:val="%1."/>
      <w:lvlJc w:val="left"/>
      <w:pPr>
        <w:ind w:left="460" w:hanging="260"/>
      </w:pPr>
    </w:lvl>
    <w:lvl w:ilvl="1" w:tplc="2AD6DBD8">
      <w:numFmt w:val="decimal"/>
      <w:lvlText w:val=""/>
      <w:lvlJc w:val="left"/>
    </w:lvl>
    <w:lvl w:ilvl="2" w:tplc="9670DB4C">
      <w:numFmt w:val="decimal"/>
      <w:lvlText w:val=""/>
      <w:lvlJc w:val="left"/>
    </w:lvl>
    <w:lvl w:ilvl="3" w:tplc="797647BE">
      <w:numFmt w:val="decimal"/>
      <w:lvlText w:val=""/>
      <w:lvlJc w:val="left"/>
    </w:lvl>
    <w:lvl w:ilvl="4" w:tplc="BDBC8892">
      <w:numFmt w:val="decimal"/>
      <w:lvlText w:val=""/>
      <w:lvlJc w:val="left"/>
    </w:lvl>
    <w:lvl w:ilvl="5" w:tplc="D80491B4">
      <w:numFmt w:val="decimal"/>
      <w:lvlText w:val=""/>
      <w:lvlJc w:val="left"/>
    </w:lvl>
    <w:lvl w:ilvl="6" w:tplc="21506186">
      <w:numFmt w:val="decimal"/>
      <w:lvlText w:val=""/>
      <w:lvlJc w:val="left"/>
    </w:lvl>
    <w:lvl w:ilvl="7" w:tplc="BE3820EE">
      <w:numFmt w:val="decimal"/>
      <w:lvlText w:val=""/>
      <w:lvlJc w:val="left"/>
    </w:lvl>
    <w:lvl w:ilvl="8" w:tplc="92C06E28">
      <w:numFmt w:val="decimal"/>
      <w:lvlText w:val=""/>
      <w:lvlJc w:val="left"/>
    </w:lvl>
  </w:abstractNum>
  <w:abstractNum w:abstractNumId="11" w15:restartNumberingAfterBreak="0">
    <w:nsid w:val="61D4404A"/>
    <w:multiLevelType w:val="hybridMultilevel"/>
    <w:tmpl w:val="0E96DEE8"/>
    <w:lvl w:ilvl="0" w:tplc="E924ADC6">
      <w:start w:val="1"/>
      <w:numFmt w:val="decimal"/>
      <w:lvlText w:val="%1."/>
      <w:lvlJc w:val="left"/>
      <w:pPr>
        <w:ind w:left="460" w:hanging="260"/>
      </w:pPr>
    </w:lvl>
    <w:lvl w:ilvl="1" w:tplc="20EA11FC">
      <w:numFmt w:val="decimal"/>
      <w:lvlText w:val=""/>
      <w:lvlJc w:val="left"/>
    </w:lvl>
    <w:lvl w:ilvl="2" w:tplc="6F0489EE">
      <w:numFmt w:val="decimal"/>
      <w:lvlText w:val=""/>
      <w:lvlJc w:val="left"/>
    </w:lvl>
    <w:lvl w:ilvl="3" w:tplc="FD3801B6">
      <w:numFmt w:val="decimal"/>
      <w:lvlText w:val=""/>
      <w:lvlJc w:val="left"/>
    </w:lvl>
    <w:lvl w:ilvl="4" w:tplc="07A21414">
      <w:numFmt w:val="decimal"/>
      <w:lvlText w:val=""/>
      <w:lvlJc w:val="left"/>
    </w:lvl>
    <w:lvl w:ilvl="5" w:tplc="88DAA48E">
      <w:numFmt w:val="decimal"/>
      <w:lvlText w:val=""/>
      <w:lvlJc w:val="left"/>
    </w:lvl>
    <w:lvl w:ilvl="6" w:tplc="864C717E">
      <w:numFmt w:val="decimal"/>
      <w:lvlText w:val=""/>
      <w:lvlJc w:val="left"/>
    </w:lvl>
    <w:lvl w:ilvl="7" w:tplc="78A25698">
      <w:numFmt w:val="decimal"/>
      <w:lvlText w:val=""/>
      <w:lvlJc w:val="left"/>
    </w:lvl>
    <w:lvl w:ilvl="8" w:tplc="90E2CDB6">
      <w:numFmt w:val="decimal"/>
      <w:lvlText w:val=""/>
      <w:lvlJc w:val="left"/>
    </w:lvl>
  </w:abstractNum>
  <w:abstractNum w:abstractNumId="12" w15:restartNumberingAfterBreak="0">
    <w:nsid w:val="6488030F"/>
    <w:multiLevelType w:val="hybridMultilevel"/>
    <w:tmpl w:val="18A4A71A"/>
    <w:lvl w:ilvl="0" w:tplc="06C618E0">
      <w:start w:val="1"/>
      <w:numFmt w:val="decimal"/>
      <w:lvlText w:val="%1."/>
      <w:lvlJc w:val="left"/>
      <w:pPr>
        <w:ind w:left="460" w:hanging="260"/>
      </w:pPr>
    </w:lvl>
    <w:lvl w:ilvl="1" w:tplc="BAB0846A">
      <w:numFmt w:val="decimal"/>
      <w:lvlText w:val=""/>
      <w:lvlJc w:val="left"/>
    </w:lvl>
    <w:lvl w:ilvl="2" w:tplc="39F85C10">
      <w:numFmt w:val="decimal"/>
      <w:lvlText w:val=""/>
      <w:lvlJc w:val="left"/>
    </w:lvl>
    <w:lvl w:ilvl="3" w:tplc="55C4A4F2">
      <w:numFmt w:val="decimal"/>
      <w:lvlText w:val=""/>
      <w:lvlJc w:val="left"/>
    </w:lvl>
    <w:lvl w:ilvl="4" w:tplc="52B2EFF2">
      <w:numFmt w:val="decimal"/>
      <w:lvlText w:val=""/>
      <w:lvlJc w:val="left"/>
    </w:lvl>
    <w:lvl w:ilvl="5" w:tplc="C038A25E">
      <w:numFmt w:val="decimal"/>
      <w:lvlText w:val=""/>
      <w:lvlJc w:val="left"/>
    </w:lvl>
    <w:lvl w:ilvl="6" w:tplc="66EAACF8">
      <w:numFmt w:val="decimal"/>
      <w:lvlText w:val=""/>
      <w:lvlJc w:val="left"/>
    </w:lvl>
    <w:lvl w:ilvl="7" w:tplc="11C27E5E">
      <w:numFmt w:val="decimal"/>
      <w:lvlText w:val=""/>
      <w:lvlJc w:val="left"/>
    </w:lvl>
    <w:lvl w:ilvl="8" w:tplc="54B4D01E">
      <w:numFmt w:val="decimal"/>
      <w:lvlText w:val=""/>
      <w:lvlJc w:val="left"/>
    </w:lvl>
  </w:abstractNum>
  <w:abstractNum w:abstractNumId="13" w15:restartNumberingAfterBreak="0">
    <w:nsid w:val="6689534F"/>
    <w:multiLevelType w:val="hybridMultilevel"/>
    <w:tmpl w:val="74C2A644"/>
    <w:lvl w:ilvl="0" w:tplc="1C18376A">
      <w:start w:val="1"/>
      <w:numFmt w:val="bullet"/>
      <w:lvlText w:val="●"/>
      <w:lvlJc w:val="left"/>
      <w:pPr>
        <w:ind w:left="720" w:hanging="360"/>
      </w:pPr>
    </w:lvl>
    <w:lvl w:ilvl="1" w:tplc="4C6E7590">
      <w:start w:val="1"/>
      <w:numFmt w:val="bullet"/>
      <w:lvlText w:val="○"/>
      <w:lvlJc w:val="left"/>
      <w:pPr>
        <w:ind w:left="1440" w:hanging="360"/>
      </w:pPr>
    </w:lvl>
    <w:lvl w:ilvl="2" w:tplc="A658E89E">
      <w:start w:val="1"/>
      <w:numFmt w:val="bullet"/>
      <w:lvlText w:val="■"/>
      <w:lvlJc w:val="left"/>
      <w:pPr>
        <w:ind w:left="2160" w:hanging="360"/>
      </w:pPr>
    </w:lvl>
    <w:lvl w:ilvl="3" w:tplc="74161436">
      <w:start w:val="1"/>
      <w:numFmt w:val="bullet"/>
      <w:lvlText w:val="●"/>
      <w:lvlJc w:val="left"/>
      <w:pPr>
        <w:ind w:left="2880" w:hanging="360"/>
      </w:pPr>
    </w:lvl>
    <w:lvl w:ilvl="4" w:tplc="E168CF2A">
      <w:start w:val="1"/>
      <w:numFmt w:val="bullet"/>
      <w:lvlText w:val="○"/>
      <w:lvlJc w:val="left"/>
      <w:pPr>
        <w:ind w:left="3600" w:hanging="360"/>
      </w:pPr>
    </w:lvl>
    <w:lvl w:ilvl="5" w:tplc="27C89070">
      <w:start w:val="1"/>
      <w:numFmt w:val="bullet"/>
      <w:lvlText w:val="■"/>
      <w:lvlJc w:val="left"/>
      <w:pPr>
        <w:ind w:left="4320" w:hanging="360"/>
      </w:pPr>
    </w:lvl>
    <w:lvl w:ilvl="6" w:tplc="8A78990C">
      <w:start w:val="1"/>
      <w:numFmt w:val="bullet"/>
      <w:lvlText w:val="●"/>
      <w:lvlJc w:val="left"/>
      <w:pPr>
        <w:ind w:left="5040" w:hanging="360"/>
      </w:pPr>
    </w:lvl>
    <w:lvl w:ilvl="7" w:tplc="F18E81A6">
      <w:start w:val="1"/>
      <w:numFmt w:val="bullet"/>
      <w:lvlText w:val="●"/>
      <w:lvlJc w:val="left"/>
      <w:pPr>
        <w:ind w:left="5760" w:hanging="360"/>
      </w:pPr>
    </w:lvl>
    <w:lvl w:ilvl="8" w:tplc="1A708D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80"/>
    <w:rsid w:val="004C0754"/>
    <w:rsid w:val="00932602"/>
    <w:rsid w:val="00C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C73A"/>
  <w15:docId w15:val="{E202FA26-6102-4757-A479-C2323B44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326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32602"/>
  </w:style>
  <w:style w:type="paragraph" w:styleId="ae">
    <w:name w:val="footer"/>
    <w:basedOn w:val="a"/>
    <w:link w:val="af"/>
    <w:uiPriority w:val="99"/>
    <w:unhideWhenUsed/>
    <w:rsid w:val="009326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4563</Words>
  <Characters>26012</Characters>
  <Application>Microsoft Office Word</Application>
  <DocSecurity>0</DocSecurity>
  <Lines>216</Lines>
  <Paragraphs>61</Paragraphs>
  <ScaleCrop>false</ScaleCrop>
  <Company/>
  <LinksUpToDate>false</LinksUpToDate>
  <CharactersWithSpaces>30514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«НОЦ ПЕДПРОЕКТОВ»; педпроект.рф</dc:creator>
  <cp:lastModifiedBy>АНО НОЦ ПЕДРОЕКТОВ</cp:lastModifiedBy>
  <cp:revision>2</cp:revision>
  <dcterms:created xsi:type="dcterms:W3CDTF">2026-07-23T07:20:00Z</dcterms:created>
  <dcterms:modified xsi:type="dcterms:W3CDTF">2026-07-23T08:44:00Z</dcterms:modified>
</cp:coreProperties>
</file>